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119288269"/>
        <w:docPartObj>
          <w:docPartGallery w:val="Cover Pages"/>
          <w:docPartUnique/>
        </w:docPartObj>
      </w:sdtPr>
      <w:sdtEndPr/>
      <w:sdtContent>
        <w:p w:rsidR="00C423B5" w:rsidRDefault="00C423B5">
          <w:r>
            <w:rPr>
              <w:rFonts w:ascii="Times New Roman" w:hAnsi="Times New Roman" w:cs="Times New Roman"/>
              <w:b/>
              <w:i/>
              <w:noProof/>
              <w:sz w:val="32"/>
              <w:szCs w:val="32"/>
              <w:u w:val="single"/>
              <w:lang w:eastAsia="ru-RU"/>
            </w:rPr>
            <mc:AlternateContent>
              <mc:Choice Requires="wps">
                <w:drawing>
                  <wp:anchor distT="0" distB="0" distL="114300" distR="114300" simplePos="0" relativeHeight="251662336" behindDoc="0" locked="0" layoutInCell="1" allowOverlap="1">
                    <wp:simplePos x="0" y="0"/>
                    <wp:positionH relativeFrom="column">
                      <wp:posOffset>-558726</wp:posOffset>
                    </wp:positionH>
                    <wp:positionV relativeFrom="paragraph">
                      <wp:posOffset>4765205</wp:posOffset>
                    </wp:positionV>
                    <wp:extent cx="2942985" cy="2189950"/>
                    <wp:effectExtent l="0" t="0" r="0" b="1270"/>
                    <wp:wrapNone/>
                    <wp:docPr id="3" name="Надпись 3"/>
                    <wp:cNvGraphicFramePr/>
                    <a:graphic xmlns:a="http://schemas.openxmlformats.org/drawingml/2006/main">
                      <a:graphicData uri="http://schemas.microsoft.com/office/word/2010/wordprocessingShape">
                        <wps:wsp>
                          <wps:cNvSpPr txBox="1"/>
                          <wps:spPr>
                            <a:xfrm>
                              <a:off x="0" y="0"/>
                              <a:ext cx="2942985" cy="2189950"/>
                            </a:xfrm>
                            <a:prstGeom prst="rect">
                              <a:avLst/>
                            </a:prstGeom>
                            <a:solidFill>
                              <a:schemeClr val="lt1"/>
                            </a:solidFill>
                            <a:ln w="6350">
                              <a:noFill/>
                            </a:ln>
                          </wps:spPr>
                          <wps:txbx>
                            <w:txbxContent>
                              <w:p w:rsidR="00C423B5" w:rsidRDefault="00C423B5">
                                <w:r w:rsidRPr="00B579D4">
                                  <w:rPr>
                                    <w:noProof/>
                                    <w:lang w:eastAsia="ru-RU"/>
                                  </w:rPr>
                                  <w:drawing>
                                    <wp:inline distT="0" distB="0" distL="0" distR="0" wp14:anchorId="7FD00153" wp14:editId="69CFC99B">
                                      <wp:extent cx="2599690" cy="190696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9690" cy="19069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44pt;margin-top:375.2pt;width:231.75pt;height:17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" fillcolor="white [3201]" stroked="f" strokeweight=".5pt">
                    <v:textbox>
                      <w:txbxContent>
                        <w:p w:rsidR="00C423B5" w:rsidRDefault="00C423B5">
                          <w:r w:rsidRPr="00B579D4">
                            <w:rPr>
                              <w:noProof/>
                              <w:lang w:eastAsia="ru-RU"/>
                            </w:rPr>
                            <w:drawing>
                              <wp:inline distT="0" distB="0" distL="0" distR="0" wp14:anchorId="7FD00153" wp14:editId="69CFC99B">
                                <wp:extent cx="2599690" cy="190696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9690" cy="1906968"/>
                                        </a:xfrm>
                                        <a:prstGeom prst="rect">
                                          <a:avLst/>
                                        </a:prstGeom>
                                        <a:noFill/>
                                        <a:ln>
                                          <a:noFill/>
                                        </a:ln>
                                      </pic:spPr>
                                    </pic:pic>
                                  </a:graphicData>
                                </a:graphic>
                              </wp:inline>
                            </w:drawing>
                          </w:r>
                        </w:p>
                      </w:txbxContent>
                    </v:textbox>
                  </v:shape>
                </w:pict>
              </mc:Fallback>
            </mc:AlternateContent>
          </w:r>
          <w:r>
            <w:rPr>
              <w:rFonts w:ascii="Times New Roman" w:hAnsi="Times New Roman" w:cs="Times New Roman"/>
              <w:b/>
              <w:i/>
              <w:noProof/>
              <w:sz w:val="32"/>
              <w:szCs w:val="32"/>
              <w:u w:val="single"/>
              <w:lang w:eastAsia="ru-RU"/>
            </w:rPr>
            <mc:AlternateContent>
              <mc:Choice Requires="wps">
                <w:drawing>
                  <wp:anchor distT="0" distB="0" distL="114300" distR="114300" simplePos="0" relativeHeight="251661312" behindDoc="0" locked="0" layoutInCell="1" allowOverlap="1" wp14:anchorId="0EDD251F" wp14:editId="54E5BF52">
                    <wp:simplePos x="0" y="0"/>
                    <wp:positionH relativeFrom="column">
                      <wp:posOffset>0</wp:posOffset>
                    </wp:positionH>
                    <wp:positionV relativeFrom="paragraph">
                      <wp:posOffset>0</wp:posOffset>
                    </wp:positionV>
                    <wp:extent cx="3914775" cy="80010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3B5" w:rsidRPr="00891245" w:rsidRDefault="00C423B5" w:rsidP="00C423B5">
                                <w:pPr>
                                  <w:spacing w:after="0"/>
                                  <w:jc w:val="center"/>
                                  <w:rPr>
                                    <w:b/>
                                    <w:color w:val="C00000"/>
                                    <w:sz w:val="28"/>
                                    <w:szCs w:val="28"/>
                                  </w:rPr>
                                </w:pPr>
                                <w:r w:rsidRPr="00891245">
                                  <w:rPr>
                                    <w:b/>
                                    <w:color w:val="C00000"/>
                                    <w:sz w:val="28"/>
                                    <w:szCs w:val="28"/>
                                  </w:rPr>
                                  <w:t>МУ «Отдел образования исполнительного комитета Спасского муниципального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D251F" id="Надпись 1" o:spid="_x0000_s1027" type="#_x0000_t202" style="position:absolute;margin-left:0;margin-top:0;width:308.2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" stroked="f">
                    <v:textbox>
                      <w:txbxContent>
                        <w:p w:rsidR="00C423B5" w:rsidRPr="00891245" w:rsidRDefault="00C423B5" w:rsidP="00C423B5">
                          <w:pPr>
                            <w:spacing w:after="0"/>
                            <w:jc w:val="center"/>
                            <w:rPr>
                              <w:b/>
                              <w:color w:val="C00000"/>
                              <w:sz w:val="28"/>
                              <w:szCs w:val="28"/>
                            </w:rPr>
                          </w:pPr>
                          <w:r w:rsidRPr="00891245">
                            <w:rPr>
                              <w:b/>
                              <w:color w:val="C00000"/>
                              <w:sz w:val="28"/>
                              <w:szCs w:val="28"/>
                            </w:rPr>
                            <w:t>МУ «Отдел образования исполнительного комитета Спасского муниципального района»</w:t>
                          </w:r>
                        </w:p>
                      </w:txbxContent>
                    </v:textbox>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1712890" cy="3840480"/>
                    <wp:effectExtent l="0" t="0" r="0" b="4445"/>
                    <wp:wrapNone/>
                    <wp:docPr id="138" name="Текстовое поле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561"/>
                                  <w:gridCol w:w="3351"/>
                                </w:tblGrid>
                                <w:tr w:rsidR="00C423B5">
                                  <w:trPr>
                                    <w:jc w:val="center"/>
                                  </w:trPr>
                                  <w:tc>
                                    <w:tcPr>
                                      <w:tcW w:w="2568" w:type="pct"/>
                                      <w:vAlign w:val="center"/>
                                    </w:tcPr>
                                    <w:p w:rsidR="00C423B5" w:rsidRDefault="00C423B5">
                                      <w:pPr>
                                        <w:jc w:val="right"/>
                                      </w:pPr>
                                    </w:p>
                                    <w:sdt>
                                      <w:sdtPr>
                                        <w:rPr>
                                          <w:rFonts w:ascii="Times New Roman" w:eastAsia="Calibri" w:hAnsi="Times New Roman" w:cs="Times New Roman"/>
                                          <w:b/>
                                          <w:color w:val="C00000"/>
                                          <w:sz w:val="36"/>
                                          <w:szCs w:val="36"/>
                                        </w:rPr>
                                        <w:alias w:val="Название"/>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C423B5" w:rsidRDefault="00C423B5">
                                          <w:pPr>
                                            <w:pStyle w:val="a7"/>
                                            <w:spacing w:line="312" w:lineRule="auto"/>
                                            <w:jc w:val="right"/>
                                            <w:rPr>
                                              <w:caps/>
                                              <w:color w:val="191919" w:themeColor="text1" w:themeTint="E6"/>
                                              <w:sz w:val="72"/>
                                              <w:szCs w:val="72"/>
                                            </w:rPr>
                                          </w:pPr>
                                          <w:r w:rsidRPr="00C423B5">
                                            <w:rPr>
                                              <w:rFonts w:ascii="Times New Roman" w:eastAsia="Calibri" w:hAnsi="Times New Roman" w:cs="Times New Roman"/>
                                              <w:b/>
                                              <w:color w:val="C00000"/>
                                              <w:sz w:val="36"/>
                                              <w:szCs w:val="36"/>
                                            </w:rPr>
                                            <w:t>МЕТОДИЧЕСКИЕ РЕКОМЕНДАЦИИ  ПО ОРГАНИЗАЦИИ РАБОТЫ, НАПРАВЛЕННОЙ НА</w:t>
                                          </w:r>
                                          <w:r w:rsidR="00D56290">
                                            <w:rPr>
                                              <w:rFonts w:ascii="Times New Roman" w:eastAsia="Calibri" w:hAnsi="Times New Roman" w:cs="Times New Roman"/>
                                              <w:b/>
                                              <w:color w:val="C00000"/>
                                              <w:sz w:val="36"/>
                                              <w:szCs w:val="36"/>
                                            </w:rPr>
                                            <w:t xml:space="preserve"> </w:t>
                                          </w:r>
                                          <w:r w:rsidRPr="00C423B5">
                                            <w:rPr>
                                              <w:rFonts w:ascii="Times New Roman" w:eastAsia="Calibri" w:hAnsi="Times New Roman" w:cs="Times New Roman"/>
                                              <w:b/>
                                              <w:color w:val="C00000"/>
                                              <w:sz w:val="36"/>
                                              <w:szCs w:val="36"/>
                                            </w:rPr>
                                            <w:t>РАЗВИТИЕ ФУНКЦИОНАЛЬНОЙ ГРАМОТНОСТИ</w:t>
                                          </w:r>
                                        </w:p>
                                      </w:sdtContent>
                                    </w:sdt>
                                    <w:sdt>
                                      <w:sdtPr>
                                        <w:rPr>
                                          <w:color w:val="000000" w:themeColor="text1"/>
                                          <w:sz w:val="24"/>
                                          <w:szCs w:val="24"/>
                                        </w:rPr>
                                        <w:alias w:val="Подзаголовок"/>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C423B5" w:rsidRDefault="00C423B5" w:rsidP="00C423B5">
                                          <w:pPr>
                                            <w:jc w:val="right"/>
                                            <w:rPr>
                                              <w:sz w:val="24"/>
                                              <w:szCs w:val="24"/>
                                            </w:rPr>
                                          </w:pPr>
                                          <w:r>
                                            <w:rPr>
                                              <w:color w:val="000000" w:themeColor="text1"/>
                                              <w:sz w:val="24"/>
                                              <w:szCs w:val="24"/>
                                            </w:rPr>
                                            <w:t xml:space="preserve">     </w:t>
                                          </w:r>
                                        </w:p>
                                      </w:sdtContent>
                                    </w:sdt>
                                  </w:tc>
                                  <w:tc>
                                    <w:tcPr>
                                      <w:tcW w:w="2432" w:type="pct"/>
                                      <w:vAlign w:val="center"/>
                                    </w:tcPr>
                                    <w:p w:rsidR="00C423B5" w:rsidRPr="00C423B5" w:rsidRDefault="00C423B5">
                                      <w:pPr>
                                        <w:pStyle w:val="a7"/>
                                        <w:rPr>
                                          <w:sz w:val="24"/>
                                          <w:szCs w:val="24"/>
                                        </w:rPr>
                                      </w:pPr>
                                      <w:r w:rsidRPr="00C423B5">
                                        <w:rPr>
                                          <w:b/>
                                          <w:color w:val="00B050"/>
                                          <w:sz w:val="24"/>
                                          <w:szCs w:val="24"/>
                                        </w:rPr>
                                        <w:t>В данном сборнике представлены образец приказа по организации работы по развитию ФГ в районе, положения о рабочей группе, о муниципальной базовой площадке по развитию ФГ, примерный комплекс мер по развитию ФГ, методические рекомендации по проведению методической недели, организации работы в школе, конструированию урока в контексте развития ФГ</w:t>
                                      </w:r>
                                    </w:p>
                                  </w:tc>
                                </w:tr>
                              </w:tbl>
                              <w:p w:rsidR="00C423B5" w:rsidRDefault="00C423B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Текстовое поле 138" o:spid="_x0000_s1028"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561"/>
                            <w:gridCol w:w="3351"/>
                          </w:tblGrid>
                          <w:tr w:rsidR="00C423B5">
                            <w:trPr>
                              <w:jc w:val="center"/>
                            </w:trPr>
                            <w:tc>
                              <w:tcPr>
                                <w:tcW w:w="2568" w:type="pct"/>
                                <w:vAlign w:val="center"/>
                              </w:tcPr>
                              <w:p w:rsidR="00C423B5" w:rsidRDefault="00C423B5">
                                <w:pPr>
                                  <w:jc w:val="right"/>
                                </w:pPr>
                              </w:p>
                              <w:sdt>
                                <w:sdtPr>
                                  <w:rPr>
                                    <w:rFonts w:ascii="Times New Roman" w:eastAsia="Calibri" w:hAnsi="Times New Roman" w:cs="Times New Roman"/>
                                    <w:b/>
                                    <w:color w:val="C00000"/>
                                    <w:sz w:val="36"/>
                                    <w:szCs w:val="36"/>
                                  </w:rPr>
                                  <w:alias w:val="Название"/>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C423B5" w:rsidRDefault="00C423B5">
                                    <w:pPr>
                                      <w:pStyle w:val="a7"/>
                                      <w:spacing w:line="312" w:lineRule="auto"/>
                                      <w:jc w:val="right"/>
                                      <w:rPr>
                                        <w:caps/>
                                        <w:color w:val="191919" w:themeColor="text1" w:themeTint="E6"/>
                                        <w:sz w:val="72"/>
                                        <w:szCs w:val="72"/>
                                      </w:rPr>
                                    </w:pPr>
                                    <w:r w:rsidRPr="00C423B5">
                                      <w:rPr>
                                        <w:rFonts w:ascii="Times New Roman" w:eastAsia="Calibri" w:hAnsi="Times New Roman" w:cs="Times New Roman"/>
                                        <w:b/>
                                        <w:color w:val="C00000"/>
                                        <w:sz w:val="36"/>
                                        <w:szCs w:val="36"/>
                                      </w:rPr>
                                      <w:t>МЕТОДИЧЕСКИЕ РЕКОМЕНДАЦИИ  ПО ОРГАНИЗАЦИИ РАБОТЫ, НАПРАВЛЕННОЙ НА</w:t>
                                    </w:r>
                                    <w:r w:rsidR="00D56290">
                                      <w:rPr>
                                        <w:rFonts w:ascii="Times New Roman" w:eastAsia="Calibri" w:hAnsi="Times New Roman" w:cs="Times New Roman"/>
                                        <w:b/>
                                        <w:color w:val="C00000"/>
                                        <w:sz w:val="36"/>
                                        <w:szCs w:val="36"/>
                                      </w:rPr>
                                      <w:t xml:space="preserve"> </w:t>
                                    </w:r>
                                    <w:r w:rsidRPr="00C423B5">
                                      <w:rPr>
                                        <w:rFonts w:ascii="Times New Roman" w:eastAsia="Calibri" w:hAnsi="Times New Roman" w:cs="Times New Roman"/>
                                        <w:b/>
                                        <w:color w:val="C00000"/>
                                        <w:sz w:val="36"/>
                                        <w:szCs w:val="36"/>
                                      </w:rPr>
                                      <w:t>РАЗВИТИЕ ФУНКЦИОНАЛЬНОЙ ГРАМОТНОСТИ</w:t>
                                    </w:r>
                                  </w:p>
                                </w:sdtContent>
                              </w:sdt>
                              <w:sdt>
                                <w:sdtPr>
                                  <w:rPr>
                                    <w:color w:val="000000" w:themeColor="text1"/>
                                    <w:sz w:val="24"/>
                                    <w:szCs w:val="24"/>
                                  </w:rPr>
                                  <w:alias w:val="Подзаголовок"/>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C423B5" w:rsidRDefault="00C423B5" w:rsidP="00C423B5">
                                    <w:pPr>
                                      <w:jc w:val="right"/>
                                      <w:rPr>
                                        <w:sz w:val="24"/>
                                        <w:szCs w:val="24"/>
                                      </w:rPr>
                                    </w:pPr>
                                    <w:r>
                                      <w:rPr>
                                        <w:color w:val="000000" w:themeColor="text1"/>
                                        <w:sz w:val="24"/>
                                        <w:szCs w:val="24"/>
                                      </w:rPr>
                                      <w:t xml:space="preserve">     </w:t>
                                    </w:r>
                                  </w:p>
                                </w:sdtContent>
                              </w:sdt>
                            </w:tc>
                            <w:tc>
                              <w:tcPr>
                                <w:tcW w:w="2432" w:type="pct"/>
                                <w:vAlign w:val="center"/>
                              </w:tcPr>
                              <w:p w:rsidR="00C423B5" w:rsidRPr="00C423B5" w:rsidRDefault="00C423B5">
                                <w:pPr>
                                  <w:pStyle w:val="a7"/>
                                  <w:rPr>
                                    <w:sz w:val="24"/>
                                    <w:szCs w:val="24"/>
                                  </w:rPr>
                                </w:pPr>
                                <w:r w:rsidRPr="00C423B5">
                                  <w:rPr>
                                    <w:b/>
                                    <w:color w:val="00B050"/>
                                    <w:sz w:val="24"/>
                                    <w:szCs w:val="24"/>
                                  </w:rPr>
                                  <w:t>В данном сборнике представлены образец приказа по организации работы по развитию ФГ в районе, положения о рабочей группе, о муниципальной базовой площадке по развитию ФГ, примерный комплекс мер по развитию ФГ, методические рекомендации по проведению методической недели, организации работы в школе, конструированию урока в контексте развития ФГ</w:t>
                                </w:r>
                              </w:p>
                            </w:tc>
                          </w:tr>
                        </w:tbl>
                        <w:p w:rsidR="00C423B5" w:rsidRDefault="00C423B5"/>
                      </w:txbxContent>
                    </v:textbox>
                    <w10:wrap anchorx="page" anchory="page"/>
                  </v:shape>
                </w:pict>
              </mc:Fallback>
            </mc:AlternateContent>
          </w:r>
          <w:r>
            <w:br w:type="page"/>
          </w:r>
        </w:p>
      </w:sdtContent>
    </w:sdt>
    <w:p w:rsidR="00C423B5" w:rsidRPr="00C423B5" w:rsidRDefault="00C423B5" w:rsidP="00C423B5">
      <w:pPr>
        <w:spacing w:after="0" w:line="276" w:lineRule="auto"/>
        <w:jc w:val="both"/>
        <w:rPr>
          <w:rFonts w:ascii="Times New Roman" w:hAnsi="Times New Roman" w:cs="Times New Roman"/>
          <w:b/>
          <w:i/>
          <w:u w:val="single"/>
        </w:rPr>
      </w:pPr>
      <w:r w:rsidRPr="00C423B5">
        <w:rPr>
          <w:rFonts w:ascii="Times New Roman" w:hAnsi="Times New Roman" w:cs="Times New Roman"/>
          <w:b/>
          <w:i/>
          <w:u w:val="single"/>
        </w:rPr>
        <w:lastRenderedPageBreak/>
        <w:t>О функциональной грамотности…</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xml:space="preserve">    В современном обществе необходимы специалисты, которые хотят и могут осваивать новые знания, применять их к новым обстоятельствам и решать возникающие проблемы в быстроменяющихся условиях. Следовательно,  педагоги и методисты  должны быть  функционально грамотные</w:t>
      </w:r>
    </w:p>
    <w:p w:rsidR="00C423B5" w:rsidRPr="00C423B5" w:rsidRDefault="00C423B5" w:rsidP="00C423B5">
      <w:pPr>
        <w:spacing w:after="0" w:line="276" w:lineRule="auto"/>
        <w:jc w:val="both"/>
        <w:rPr>
          <w:rFonts w:ascii="Times New Roman" w:hAnsi="Times New Roman" w:cs="Times New Roman"/>
          <w:i/>
        </w:rPr>
      </w:pPr>
      <w:r w:rsidRPr="00C423B5">
        <w:rPr>
          <w:rFonts w:ascii="Times New Roman" w:hAnsi="Times New Roman" w:cs="Times New Roman"/>
          <w:i/>
        </w:rPr>
        <w:t>Какие существуют способы развития функциональной грамотности?</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-Критично мыслить: ставить под сомнение факты, которые не проверены официальными данными или источниками, обращать внимание на конкретность цифр и суждений. Задавать себе вопросы: точна ли услышанная или увиденная информация, есть ли у нее обоснование, кто ее выдает и зачем, какой главный посыл.</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-Развивать коммуникативные навыки: формулировать главную мысль сообщения, создавать текст с учетом разных позиций – своей, слушателя (читателя), автора. Выступать перед публикой, делиться своими идеями и выносить их на обсуждение.</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-Участвовать в дискуссиях: обсуждать тему, крутить ее с разных сторон и точек зрения, учиться понятно для собеседников выражать свои мысли вслух, изучить стратегии убеждения собеседников и ведения переговоров. Участвовать в конференциях и форумах.</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-Расширять кругозор: разбираться в искусстве, экологии, здоровом образе жизни, влиянии науки и техники на развитие общества. Как можно больше читать книг, журналов, изучать экспертные точки зрения. Можно периодически проверять свои знания в викторинах, интеллектуальных играх, участвовать в географических диктантах или тотальных диктантах по русскому языку.</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-Организовывать процесс познания: ставить цели и задачи, разрабатывать поэтапный план, искать нестандартные решения, анализировать данные, делать выводы.</w:t>
      </w:r>
    </w:p>
    <w:p w:rsidR="00C423B5" w:rsidRPr="00C423B5" w:rsidRDefault="00C423B5" w:rsidP="00C423B5">
      <w:pPr>
        <w:spacing w:after="0" w:line="276" w:lineRule="auto"/>
        <w:jc w:val="both"/>
        <w:rPr>
          <w:rFonts w:ascii="Times New Roman" w:hAnsi="Times New Roman" w:cs="Times New Roman"/>
          <w:i/>
        </w:rPr>
      </w:pPr>
      <w:r w:rsidRPr="00C423B5">
        <w:rPr>
          <w:rFonts w:ascii="Times New Roman" w:hAnsi="Times New Roman" w:cs="Times New Roman"/>
          <w:i/>
        </w:rPr>
        <w:lastRenderedPageBreak/>
        <w:t>Возникает закономерный вопрос: имеют ли право требовать функциональную грамотность от учителя?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Перечень нормативных правовых документов, на которые сейчас опирается вся работа по формированию функциональной грамотности обучающихся: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Указ Президента Российской Федерации от 21.07.2020 №474 «О национальных целях развития Российской Федерации на период до 2030 года»;</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Постановление Правительства РФ от 26.12.2017 №1642 «Об утверждении государственной программы Российской Федерации «Развитие образования»;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распоряжение Минпросвещения России от 12.01.2021 №Р-6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приказ Минпросвещения России от 31.05.2021 №286 «Об утверждении федерального государственного образовательного стандарта начального общего образования»;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приказ Минпросвещения России от 31.05.2021 №287 «Об утверждении федерального государственного образовательного стандарта основного общего образования».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Ниже приводим выдержки из нормативных документов, которые свидетельствуют о необходимости и обязанности педагогов владеть функциональной грамотностью.</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Согласно Указу Президента РФ от 07.05.2018 №204 «О национальных целях и стратегических задачах развития Российской Федерации на период до 2024 года», при разработке национального проекта в сфере образования Правительству РФ необходимо обеспечить:</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lastRenderedPageBreak/>
        <w:t>– глобальную конкурентоспособность российского образования;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вхождение Российской Федерации в число 10 ведущих стран мира по качеству общего образования.</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Обновленные федеральные государственные образовательные стандарты начального общего и основного общего образования напрямую говорят о требовании создания в школах условий, обеспечивающих возможность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C423B5" w:rsidRPr="00C423B5" w:rsidRDefault="00C423B5" w:rsidP="00C423B5">
      <w:pPr>
        <w:spacing w:after="0" w:line="276" w:lineRule="auto"/>
        <w:jc w:val="both"/>
        <w:rPr>
          <w:rFonts w:ascii="Times New Roman" w:hAnsi="Times New Roman" w:cs="Times New Roman"/>
        </w:rPr>
      </w:pPr>
      <w:r w:rsidRPr="00C423B5">
        <w:rPr>
          <w:rFonts w:ascii="Times New Roman" w:hAnsi="Times New Roman" w:cs="Times New Roman"/>
        </w:rPr>
        <w:t xml:space="preserve">Задача методической службы района: разработка и реализация комплекса мер, направленных на развитие   профессиональных компетенций по формированию функциональной грамотности у школьников. </w:t>
      </w:r>
    </w:p>
    <w:p w:rsidR="00C423B5" w:rsidRPr="00C423B5" w:rsidRDefault="00C423B5" w:rsidP="00C423B5">
      <w:pPr>
        <w:spacing w:after="0"/>
      </w:pPr>
    </w:p>
    <w:p w:rsidR="00C423B5" w:rsidRPr="00C423B5" w:rsidRDefault="00C423B5" w:rsidP="00C423B5">
      <w:pPr>
        <w:spacing w:after="0" w:line="276" w:lineRule="auto"/>
        <w:jc w:val="right"/>
        <w:rPr>
          <w:rFonts w:ascii="Times New Roman" w:hAnsi="Times New Roman" w:cs="Times New Roman"/>
          <w:b/>
          <w:i/>
        </w:rPr>
      </w:pPr>
      <w:r w:rsidRPr="00C423B5">
        <w:rPr>
          <w:rFonts w:ascii="Times New Roman" w:hAnsi="Times New Roman" w:cs="Times New Roman"/>
          <w:b/>
          <w:i/>
        </w:rPr>
        <w:t xml:space="preserve">Рыбакова Л.С., </w:t>
      </w:r>
    </w:p>
    <w:p w:rsidR="00C423B5" w:rsidRPr="00C423B5" w:rsidRDefault="00C423B5" w:rsidP="00C423B5">
      <w:pPr>
        <w:spacing w:after="0" w:line="276" w:lineRule="auto"/>
        <w:jc w:val="right"/>
        <w:rPr>
          <w:rFonts w:ascii="Times New Roman" w:hAnsi="Times New Roman" w:cs="Times New Roman"/>
          <w:b/>
          <w:i/>
        </w:rPr>
      </w:pPr>
      <w:r w:rsidRPr="00C423B5">
        <w:rPr>
          <w:rFonts w:ascii="Times New Roman" w:hAnsi="Times New Roman" w:cs="Times New Roman"/>
          <w:b/>
          <w:i/>
        </w:rPr>
        <w:t>заместитель начальника по учебно-методической работе</w:t>
      </w:r>
    </w:p>
    <w:p w:rsidR="00EB1B2E" w:rsidRDefault="00EB1B2E"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Default="00C423B5" w:rsidP="00C423B5">
      <w:pPr>
        <w:spacing w:after="0"/>
      </w:pPr>
    </w:p>
    <w:p w:rsidR="00C423B5" w:rsidRPr="00C423B5" w:rsidRDefault="00C423B5" w:rsidP="00C423B5">
      <w:pPr>
        <w:spacing w:after="0" w:line="26" w:lineRule="atLeast"/>
        <w:jc w:val="center"/>
        <w:rPr>
          <w:rFonts w:ascii="Times New Roman" w:hAnsi="Times New Roman" w:cs="Times New Roman"/>
          <w:b/>
          <w:u w:val="single"/>
        </w:rPr>
      </w:pPr>
      <w:r w:rsidRPr="00C423B5">
        <w:rPr>
          <w:rFonts w:ascii="Times New Roman" w:hAnsi="Times New Roman" w:cs="Times New Roman"/>
          <w:b/>
          <w:u w:val="single"/>
        </w:rPr>
        <w:lastRenderedPageBreak/>
        <w:t xml:space="preserve">Приказ </w:t>
      </w:r>
    </w:p>
    <w:p w:rsidR="00C423B5" w:rsidRPr="00C423B5" w:rsidRDefault="00C423B5" w:rsidP="00C423B5">
      <w:pPr>
        <w:spacing w:after="0" w:line="26" w:lineRule="atLeast"/>
        <w:jc w:val="center"/>
        <w:rPr>
          <w:rFonts w:ascii="Times New Roman" w:hAnsi="Times New Roman" w:cs="Times New Roman"/>
          <w:b/>
          <w:u w:val="single"/>
        </w:rPr>
      </w:pPr>
      <w:r w:rsidRPr="00C423B5">
        <w:rPr>
          <w:rFonts w:ascii="Times New Roman" w:hAnsi="Times New Roman" w:cs="Times New Roman"/>
          <w:b/>
          <w:u w:val="single"/>
        </w:rPr>
        <w:t xml:space="preserve">Об организации работы </w:t>
      </w:r>
    </w:p>
    <w:p w:rsidR="00C423B5" w:rsidRPr="00C423B5" w:rsidRDefault="00C423B5" w:rsidP="00C423B5">
      <w:pPr>
        <w:spacing w:after="0" w:line="26" w:lineRule="atLeast"/>
        <w:jc w:val="center"/>
        <w:rPr>
          <w:rFonts w:ascii="Times New Roman" w:hAnsi="Times New Roman" w:cs="Times New Roman"/>
          <w:b/>
          <w:u w:val="single"/>
        </w:rPr>
      </w:pPr>
      <w:r w:rsidRPr="00C423B5">
        <w:rPr>
          <w:rFonts w:ascii="Times New Roman" w:hAnsi="Times New Roman" w:cs="Times New Roman"/>
          <w:b/>
          <w:u w:val="single"/>
        </w:rPr>
        <w:t xml:space="preserve">по формированию функциональной грамотности в </w:t>
      </w:r>
    </w:p>
    <w:p w:rsidR="00C423B5" w:rsidRPr="00C423B5" w:rsidRDefault="00C423B5" w:rsidP="00C423B5">
      <w:pPr>
        <w:spacing w:after="0" w:line="26" w:lineRule="atLeast"/>
        <w:jc w:val="center"/>
        <w:rPr>
          <w:rFonts w:ascii="Times New Roman" w:hAnsi="Times New Roman" w:cs="Times New Roman"/>
          <w:b/>
          <w:u w:val="single"/>
        </w:rPr>
      </w:pPr>
      <w:r w:rsidRPr="00C423B5">
        <w:rPr>
          <w:rFonts w:ascii="Times New Roman" w:hAnsi="Times New Roman" w:cs="Times New Roman"/>
          <w:b/>
          <w:u w:val="single"/>
        </w:rPr>
        <w:t>Спасском муниципальном районе</w:t>
      </w:r>
    </w:p>
    <w:p w:rsidR="00C423B5" w:rsidRPr="00C423B5" w:rsidRDefault="00C423B5" w:rsidP="00C423B5">
      <w:pPr>
        <w:spacing w:after="0" w:line="26" w:lineRule="atLeast"/>
        <w:jc w:val="center"/>
        <w:rPr>
          <w:rFonts w:ascii="Times New Roman" w:hAnsi="Times New Roman" w:cs="Times New Roman"/>
          <w:b/>
        </w:rPr>
      </w:pPr>
    </w:p>
    <w:p w:rsidR="00C423B5" w:rsidRPr="00C423B5" w:rsidRDefault="00C423B5" w:rsidP="00C423B5">
      <w:pPr>
        <w:spacing w:after="0"/>
        <w:jc w:val="both"/>
        <w:rPr>
          <w:rFonts w:ascii="Times New Roman" w:hAnsi="Times New Roman" w:cs="Times New Roman"/>
        </w:rPr>
      </w:pPr>
      <w:r w:rsidRPr="00C423B5">
        <w:rPr>
          <w:rFonts w:ascii="Times New Roman" w:hAnsi="Times New Roman" w:cs="Times New Roman"/>
        </w:rPr>
        <w:t xml:space="preserve">      В  соответствии с Приказом Министерства образования и науки Республики Татарстан  № ______ от ________ «Об утверждении комплекса мер по развитию функциональной грамотности обучающихся Республики Татарстан на __________ учебный год»,</w:t>
      </w:r>
    </w:p>
    <w:p w:rsidR="00C423B5" w:rsidRPr="00C423B5" w:rsidRDefault="00C423B5" w:rsidP="00C423B5">
      <w:pPr>
        <w:spacing w:after="0"/>
        <w:jc w:val="both"/>
        <w:rPr>
          <w:rFonts w:ascii="Times New Roman" w:hAnsi="Times New Roman" w:cs="Times New Roman"/>
        </w:rPr>
      </w:pPr>
      <w:r w:rsidRPr="00C423B5">
        <w:rPr>
          <w:rFonts w:ascii="Times New Roman" w:hAnsi="Times New Roman" w:cs="Times New Roman"/>
        </w:rPr>
        <w:t xml:space="preserve"> Приказываю:</w:t>
      </w:r>
    </w:p>
    <w:p w:rsidR="00C423B5" w:rsidRPr="00C423B5" w:rsidRDefault="00C423B5" w:rsidP="00C423B5">
      <w:pPr>
        <w:numPr>
          <w:ilvl w:val="0"/>
          <w:numId w:val="1"/>
        </w:numPr>
        <w:spacing w:after="0" w:line="276" w:lineRule="auto"/>
        <w:ind w:left="0" w:firstLine="0"/>
        <w:contextualSpacing/>
        <w:jc w:val="both"/>
        <w:rPr>
          <w:rFonts w:ascii="Times New Roman" w:eastAsiaTheme="minorEastAsia" w:hAnsi="Times New Roman" w:cs="Times New Roman"/>
          <w:lang w:eastAsia="ru-RU"/>
        </w:rPr>
      </w:pPr>
      <w:r w:rsidRPr="00C423B5">
        <w:rPr>
          <w:rFonts w:ascii="Times New Roman" w:eastAsiaTheme="minorEastAsia" w:hAnsi="Times New Roman" w:cs="Times New Roman"/>
          <w:lang w:eastAsia="ru-RU"/>
        </w:rPr>
        <w:t>Назначить ответственным за  организацию работы  по формированию функциональной грамотности в Спасском муниципальном районе  – заместителя начальника по учебно-методической работе Рыбакову Л.С.</w:t>
      </w:r>
    </w:p>
    <w:p w:rsidR="00C423B5" w:rsidRPr="00C423B5" w:rsidRDefault="00C423B5" w:rsidP="00C423B5">
      <w:pPr>
        <w:numPr>
          <w:ilvl w:val="0"/>
          <w:numId w:val="1"/>
        </w:numPr>
        <w:spacing w:after="0" w:line="276" w:lineRule="auto"/>
        <w:ind w:left="0" w:firstLine="0"/>
        <w:contextualSpacing/>
        <w:jc w:val="both"/>
        <w:rPr>
          <w:rFonts w:ascii="Times New Roman" w:eastAsiaTheme="minorEastAsia" w:hAnsi="Times New Roman" w:cs="Times New Roman"/>
          <w:lang w:eastAsia="ru-RU"/>
        </w:rPr>
      </w:pPr>
      <w:r w:rsidRPr="00C423B5">
        <w:rPr>
          <w:rFonts w:ascii="Times New Roman" w:eastAsiaTheme="minorEastAsia" w:hAnsi="Times New Roman" w:cs="Times New Roman"/>
          <w:lang w:eastAsia="ru-RU"/>
        </w:rPr>
        <w:t>Утвердить положение и состав рабочей группы по реализации Комплекса   мер по развитию функциональной грамотности в Спасском муниципальном районе                                             (Приложение1)</w:t>
      </w:r>
    </w:p>
    <w:p w:rsidR="00C423B5" w:rsidRPr="00C423B5" w:rsidRDefault="00C423B5" w:rsidP="00C423B5">
      <w:pPr>
        <w:numPr>
          <w:ilvl w:val="0"/>
          <w:numId w:val="1"/>
        </w:numPr>
        <w:spacing w:after="0" w:line="276" w:lineRule="auto"/>
        <w:ind w:left="0" w:firstLine="0"/>
        <w:contextualSpacing/>
        <w:jc w:val="both"/>
        <w:rPr>
          <w:rFonts w:ascii="Times New Roman" w:eastAsia="Times New Roman" w:hAnsi="Times New Roman" w:cs="Times New Roman"/>
          <w:shd w:val="clear" w:color="auto" w:fill="FFFFFF"/>
          <w:lang w:eastAsia="ru-RU"/>
        </w:rPr>
      </w:pPr>
      <w:r w:rsidRPr="00C423B5">
        <w:rPr>
          <w:rFonts w:ascii="Times New Roman" w:eastAsiaTheme="minorEastAsia" w:hAnsi="Times New Roman" w:cs="Times New Roman"/>
          <w:lang w:eastAsia="ru-RU"/>
        </w:rPr>
        <w:t xml:space="preserve">Утвердить </w:t>
      </w:r>
      <w:r w:rsidRPr="00C423B5">
        <w:rPr>
          <w:rFonts w:ascii="Times New Roman" w:eastAsia="Times New Roman" w:hAnsi="Times New Roman" w:cs="Times New Roman"/>
          <w:shd w:val="clear" w:color="auto" w:fill="FFFFFF"/>
          <w:lang w:eastAsia="ru-RU"/>
        </w:rPr>
        <w:t>Комплекс мер по развитию функциональной грамотности обучающихся  Спасского района  на _______ учебный год (Приложение 2)</w:t>
      </w:r>
    </w:p>
    <w:p w:rsidR="00C423B5" w:rsidRPr="00C423B5" w:rsidRDefault="00C423B5" w:rsidP="00C423B5">
      <w:pPr>
        <w:numPr>
          <w:ilvl w:val="0"/>
          <w:numId w:val="1"/>
        </w:numPr>
        <w:spacing w:after="0" w:line="276" w:lineRule="auto"/>
        <w:ind w:left="0" w:firstLine="0"/>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Создать муниципальные базовые площадки для организации работы по формированию функциональной грамотности:</w:t>
      </w:r>
    </w:p>
    <w:p w:rsidR="00C423B5" w:rsidRPr="00C423B5" w:rsidRDefault="00C423B5" w:rsidP="00C423B5">
      <w:p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 МБОУ «Болгарская СОШ №1» ( директор Марянин Е.А.)</w:t>
      </w:r>
    </w:p>
    <w:p w:rsidR="00C423B5" w:rsidRPr="00C423B5" w:rsidRDefault="00C423B5" w:rsidP="00C423B5">
      <w:p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 МБОУ «Болгарская СОШ 2» ( директор Борюшкина Л.В.)</w:t>
      </w:r>
    </w:p>
    <w:p w:rsidR="00C423B5" w:rsidRPr="00C423B5" w:rsidRDefault="00C423B5" w:rsidP="00C423B5">
      <w:p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 МБОУ « Кимовская СОШ» (директор Мамонова Е.Г.</w:t>
      </w:r>
    </w:p>
    <w:p w:rsidR="00C423B5" w:rsidRPr="00C423B5" w:rsidRDefault="00C423B5" w:rsidP="00C423B5">
      <w:p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5.  Утвердить Положение о муниципальной базовой площадке (Приложение   3).</w:t>
      </w:r>
    </w:p>
    <w:p w:rsidR="00C423B5" w:rsidRPr="00C423B5" w:rsidRDefault="00C423B5" w:rsidP="00C423B5">
      <w:pPr>
        <w:numPr>
          <w:ilvl w:val="0"/>
          <w:numId w:val="3"/>
        </w:numPr>
        <w:tabs>
          <w:tab w:val="left" w:pos="426"/>
        </w:tabs>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Методистам муниципального учреждения «Отдел образования», рабочей группе, руководителям образовательных учреждений района обеспечить исполнение мероприятий по реализации комплекса мер по развитию функциональной грамотности.</w:t>
      </w:r>
    </w:p>
    <w:p w:rsidR="00C423B5" w:rsidRPr="00C423B5" w:rsidRDefault="00C423B5" w:rsidP="00C423B5">
      <w:pPr>
        <w:numPr>
          <w:ilvl w:val="0"/>
          <w:numId w:val="3"/>
        </w:num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lastRenderedPageBreak/>
        <w:t>Руководителям образовательных учреждений района:</w:t>
      </w:r>
    </w:p>
    <w:p w:rsidR="00C423B5" w:rsidRPr="00C423B5" w:rsidRDefault="00C423B5" w:rsidP="00C423B5">
      <w:p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 Разработать комплекс мер по формированию функциональной грамотности в школе,</w:t>
      </w:r>
    </w:p>
    <w:p w:rsidR="00C423B5" w:rsidRPr="00C423B5" w:rsidRDefault="00C423B5" w:rsidP="00C423B5">
      <w:pPr>
        <w:spacing w:after="0" w:line="276" w:lineRule="auto"/>
        <w:contextualSpacing/>
        <w:jc w:val="both"/>
        <w:rPr>
          <w:rFonts w:ascii="Times New Roman" w:eastAsia="Times New Roman" w:hAnsi="Times New Roman" w:cs="Times New Roman"/>
          <w:shd w:val="clear" w:color="auto" w:fill="FFFFFF"/>
          <w:lang w:eastAsia="ru-RU"/>
        </w:rPr>
      </w:pPr>
      <w:r w:rsidRPr="00C423B5">
        <w:rPr>
          <w:rFonts w:ascii="Times New Roman" w:eastAsia="Times New Roman" w:hAnsi="Times New Roman" w:cs="Times New Roman"/>
          <w:shd w:val="clear" w:color="auto" w:fill="FFFFFF"/>
          <w:lang w:eastAsia="ru-RU"/>
        </w:rPr>
        <w:t xml:space="preserve">- Обеспечить  создание системы заданий по функциональной грамотности и использования заданий по функциональной грамотности на уроках, включение заданий на функциональную грамотность в оценочные процедуры. </w:t>
      </w:r>
    </w:p>
    <w:p w:rsidR="00C423B5" w:rsidRPr="00C423B5" w:rsidRDefault="00C423B5" w:rsidP="00C423B5">
      <w:pPr>
        <w:numPr>
          <w:ilvl w:val="0"/>
          <w:numId w:val="3"/>
        </w:numPr>
        <w:suppressAutoHyphens/>
        <w:spacing w:after="0" w:line="276" w:lineRule="auto"/>
        <w:contextualSpacing/>
        <w:jc w:val="both"/>
        <w:rPr>
          <w:rFonts w:ascii="Times New Roman" w:eastAsiaTheme="minorEastAsia" w:hAnsi="Times New Roman" w:cs="Times New Roman"/>
          <w:lang w:eastAsia="ru-RU"/>
        </w:rPr>
      </w:pPr>
      <w:r w:rsidRPr="00C423B5">
        <w:rPr>
          <w:rFonts w:ascii="Times New Roman" w:eastAsiaTheme="minorEastAsia" w:hAnsi="Times New Roman" w:cs="Times New Roman"/>
          <w:lang w:eastAsia="ar-SA"/>
        </w:rPr>
        <w:t>Контроль  за исполнением настоящего приказа возложить на заместителя начальника МУ «Отдел образования» по УМР Рыбакову  Л.С.</w:t>
      </w:r>
    </w:p>
    <w:p w:rsidR="00C423B5" w:rsidRPr="00C423B5" w:rsidRDefault="00C423B5" w:rsidP="00C423B5">
      <w:pPr>
        <w:suppressAutoHyphens/>
        <w:spacing w:after="0"/>
        <w:jc w:val="both"/>
        <w:rPr>
          <w:rFonts w:ascii="Times New Roman" w:hAnsi="Times New Roman" w:cs="Times New Roman"/>
          <w:lang w:eastAsia="ar-SA"/>
        </w:rPr>
      </w:pPr>
    </w:p>
    <w:p w:rsidR="00C423B5" w:rsidRPr="00C423B5" w:rsidRDefault="00C423B5" w:rsidP="00C423B5">
      <w:pPr>
        <w:tabs>
          <w:tab w:val="left" w:pos="284"/>
        </w:tabs>
        <w:suppressAutoHyphens/>
        <w:spacing w:after="0"/>
        <w:jc w:val="both"/>
        <w:rPr>
          <w:rFonts w:ascii="Times New Roman" w:hAnsi="Times New Roman" w:cs="Times New Roman"/>
        </w:rPr>
      </w:pPr>
      <w:r w:rsidRPr="00C423B5">
        <w:rPr>
          <w:rFonts w:ascii="Times New Roman" w:hAnsi="Times New Roman" w:cs="Times New Roman"/>
        </w:rPr>
        <w:t xml:space="preserve">Начальник </w:t>
      </w:r>
    </w:p>
    <w:p w:rsidR="00C423B5" w:rsidRPr="00C423B5" w:rsidRDefault="00C423B5" w:rsidP="00C423B5">
      <w:pPr>
        <w:spacing w:after="0"/>
        <w:rPr>
          <w:rFonts w:ascii="Times New Roman" w:hAnsi="Times New Roman" w:cs="Times New Roman"/>
        </w:rPr>
      </w:pPr>
      <w:r w:rsidRPr="00C423B5">
        <w:rPr>
          <w:rFonts w:ascii="Times New Roman" w:hAnsi="Times New Roman" w:cs="Times New Roman"/>
        </w:rPr>
        <w:t>МУ «Отдел образования Исполнительного</w:t>
      </w:r>
    </w:p>
    <w:p w:rsidR="00C423B5" w:rsidRPr="00C423B5" w:rsidRDefault="00C423B5" w:rsidP="00C423B5">
      <w:pPr>
        <w:spacing w:after="0"/>
        <w:rPr>
          <w:rFonts w:ascii="Times New Roman" w:hAnsi="Times New Roman" w:cs="Times New Roman"/>
        </w:rPr>
      </w:pPr>
      <w:r w:rsidRPr="00C423B5">
        <w:rPr>
          <w:rFonts w:ascii="Times New Roman" w:hAnsi="Times New Roman" w:cs="Times New Roman"/>
        </w:rPr>
        <w:t xml:space="preserve">комитета Спасского муниципального района»                            </w:t>
      </w:r>
    </w:p>
    <w:p w:rsidR="00C423B5" w:rsidRPr="00C423B5" w:rsidRDefault="00C423B5" w:rsidP="00C423B5">
      <w:pPr>
        <w:spacing w:after="0"/>
        <w:rPr>
          <w:rFonts w:ascii="Times New Roman" w:hAnsi="Times New Roman" w:cs="Times New Roman"/>
        </w:rPr>
      </w:pPr>
    </w:p>
    <w:p w:rsidR="00C423B5" w:rsidRPr="00C423B5" w:rsidRDefault="00C423B5" w:rsidP="00C423B5">
      <w:pPr>
        <w:spacing w:after="0"/>
        <w:jc w:val="center"/>
        <w:rPr>
          <w:rFonts w:ascii="Times New Roman" w:hAnsi="Times New Roman" w:cs="Times New Roman"/>
          <w:b/>
          <w:u w:val="single"/>
        </w:rPr>
      </w:pPr>
    </w:p>
    <w:p w:rsidR="00C423B5" w:rsidRPr="00C423B5" w:rsidRDefault="00C423B5" w:rsidP="00C423B5">
      <w:pPr>
        <w:spacing w:after="0"/>
        <w:jc w:val="center"/>
        <w:rPr>
          <w:rFonts w:ascii="Times New Roman" w:hAnsi="Times New Roman" w:cs="Times New Roman"/>
          <w:b/>
          <w:u w:val="single"/>
        </w:rPr>
      </w:pPr>
    </w:p>
    <w:p w:rsidR="00C423B5" w:rsidRPr="00C423B5" w:rsidRDefault="00C423B5" w:rsidP="00C423B5">
      <w:pPr>
        <w:spacing w:after="0"/>
        <w:jc w:val="center"/>
        <w:rPr>
          <w:rFonts w:ascii="Times New Roman" w:hAnsi="Times New Roman" w:cs="Times New Roman"/>
          <w:b/>
          <w:u w:val="single"/>
        </w:rPr>
      </w:pPr>
      <w:r w:rsidRPr="00C423B5">
        <w:rPr>
          <w:rFonts w:ascii="Times New Roman" w:hAnsi="Times New Roman" w:cs="Times New Roman"/>
          <w:b/>
          <w:u w:val="single"/>
        </w:rPr>
        <w:t>Положение о рабочей группе по реализации Комплекса мер по развитию функциональной грамотности в Спасском муниципальном района</w:t>
      </w:r>
    </w:p>
    <w:p w:rsidR="00C423B5" w:rsidRPr="00C423B5" w:rsidRDefault="00C423B5" w:rsidP="00C423B5">
      <w:pPr>
        <w:numPr>
          <w:ilvl w:val="0"/>
          <w:numId w:val="2"/>
        </w:numPr>
        <w:spacing w:after="0" w:line="276" w:lineRule="auto"/>
        <w:contextualSpacing/>
        <w:jc w:val="center"/>
        <w:rPr>
          <w:rFonts w:ascii="Times New Roman" w:eastAsiaTheme="minorEastAsia" w:hAnsi="Times New Roman" w:cs="Times New Roman"/>
          <w:b/>
          <w:lang w:eastAsia="ru-RU"/>
        </w:rPr>
      </w:pPr>
      <w:r w:rsidRPr="00C423B5">
        <w:rPr>
          <w:rFonts w:ascii="Times New Roman" w:eastAsiaTheme="minorEastAsia" w:hAnsi="Times New Roman" w:cs="Times New Roman"/>
          <w:b/>
          <w:lang w:eastAsia="ru-RU"/>
        </w:rPr>
        <w:t>Общие положения</w:t>
      </w:r>
    </w:p>
    <w:p w:rsidR="00C423B5" w:rsidRPr="00C423B5" w:rsidRDefault="00C423B5" w:rsidP="00C423B5">
      <w:pPr>
        <w:spacing w:after="0" w:line="240" w:lineRule="auto"/>
        <w:contextualSpacing/>
        <w:jc w:val="both"/>
        <w:rPr>
          <w:rFonts w:ascii="Times New Roman" w:eastAsiaTheme="minorEastAsia" w:hAnsi="Times New Roman" w:cs="Times New Roman"/>
          <w:lang w:eastAsia="ru-RU"/>
        </w:rPr>
      </w:pPr>
      <w:r w:rsidRPr="00C423B5">
        <w:rPr>
          <w:rFonts w:ascii="Times New Roman" w:eastAsiaTheme="minorEastAsia" w:hAnsi="Times New Roman" w:cs="Times New Roman"/>
          <w:lang w:eastAsia="ru-RU"/>
        </w:rPr>
        <w:t>Рабочая группа по  реализации Комплекса   мер по развитию функциональной грамотности в Спасском муниципальном районе создана  в целях координирования выполнения  мероприятий по функциональной грамотности.</w:t>
      </w:r>
    </w:p>
    <w:p w:rsidR="00C423B5" w:rsidRPr="00C423B5" w:rsidRDefault="00C423B5" w:rsidP="00C423B5">
      <w:pPr>
        <w:spacing w:after="0" w:line="240" w:lineRule="auto"/>
        <w:contextualSpacing/>
        <w:jc w:val="both"/>
        <w:rPr>
          <w:rFonts w:ascii="Times New Roman" w:eastAsiaTheme="minorEastAsia" w:hAnsi="Times New Roman" w:cs="Times New Roman"/>
          <w:lang w:eastAsia="ru-RU"/>
        </w:rPr>
      </w:pPr>
      <w:r w:rsidRPr="00C423B5">
        <w:rPr>
          <w:rFonts w:ascii="Times New Roman" w:eastAsiaTheme="minorEastAsia" w:hAnsi="Times New Roman" w:cs="Times New Roman"/>
          <w:lang w:eastAsia="ru-RU"/>
        </w:rPr>
        <w:t xml:space="preserve">Состав рабочей группы определяется ответственным за развитие функциональном  грамотности  в  Спасском муниципальном районе, он является председателем рабочей группы. </w:t>
      </w:r>
    </w:p>
    <w:p w:rsidR="00C423B5" w:rsidRPr="00C423B5" w:rsidRDefault="00C423B5" w:rsidP="00C423B5">
      <w:pPr>
        <w:spacing w:after="0" w:line="240" w:lineRule="auto"/>
        <w:contextualSpacing/>
        <w:jc w:val="both"/>
        <w:rPr>
          <w:rFonts w:ascii="Times New Roman" w:eastAsiaTheme="minorEastAsia" w:hAnsi="Times New Roman" w:cs="Times New Roman"/>
          <w:lang w:eastAsia="ru-RU"/>
        </w:rPr>
      </w:pPr>
      <w:r w:rsidRPr="00C423B5">
        <w:rPr>
          <w:rFonts w:ascii="Times New Roman" w:eastAsiaTheme="minorEastAsia" w:hAnsi="Times New Roman" w:cs="Times New Roman"/>
          <w:lang w:eastAsia="ru-RU"/>
        </w:rPr>
        <w:t>В состав рабочей группы входят методисты отдела образования, директора и заместители директоров школ, руководители РМО и лучшие учителя школ.</w:t>
      </w:r>
    </w:p>
    <w:p w:rsidR="00C423B5" w:rsidRPr="00C423B5" w:rsidRDefault="00C423B5" w:rsidP="00C423B5">
      <w:pPr>
        <w:numPr>
          <w:ilvl w:val="0"/>
          <w:numId w:val="2"/>
        </w:numPr>
        <w:spacing w:after="0" w:line="240" w:lineRule="auto"/>
        <w:ind w:left="284" w:hanging="284"/>
        <w:contextualSpacing/>
        <w:jc w:val="center"/>
        <w:rPr>
          <w:rFonts w:ascii="Times New Roman" w:eastAsiaTheme="minorEastAsia" w:hAnsi="Times New Roman" w:cs="Times New Roman"/>
          <w:b/>
          <w:lang w:eastAsia="ru-RU"/>
        </w:rPr>
      </w:pPr>
      <w:r w:rsidRPr="00C423B5">
        <w:rPr>
          <w:rFonts w:ascii="Times New Roman" w:eastAsiaTheme="minorEastAsia" w:hAnsi="Times New Roman" w:cs="Times New Roman"/>
          <w:b/>
          <w:lang w:eastAsia="ru-RU"/>
        </w:rPr>
        <w:t>Задачи деятельности рабочей группы:</w:t>
      </w:r>
    </w:p>
    <w:p w:rsidR="00C423B5" w:rsidRPr="00C423B5" w:rsidRDefault="00C423B5" w:rsidP="00C423B5">
      <w:pPr>
        <w:spacing w:after="200" w:line="240" w:lineRule="auto"/>
        <w:contextualSpacing/>
        <w:rPr>
          <w:rFonts w:ascii="Times New Roman" w:eastAsiaTheme="minorEastAsia" w:hAnsi="Times New Roman" w:cs="Times New Roman"/>
          <w:lang w:eastAsia="ru-RU"/>
        </w:rPr>
      </w:pPr>
      <w:r w:rsidRPr="00C423B5">
        <w:rPr>
          <w:rFonts w:ascii="Times New Roman" w:eastAsiaTheme="minorEastAsia" w:hAnsi="Times New Roman" w:cs="Times New Roman"/>
          <w:lang w:eastAsia="ru-RU"/>
        </w:rPr>
        <w:t>- информационная и научно-методическая разработка мероприятий, НПА по функциональной грамотности,</w:t>
      </w:r>
    </w:p>
    <w:p w:rsidR="00C423B5" w:rsidRPr="00C423B5" w:rsidRDefault="00C423B5" w:rsidP="00C423B5">
      <w:pPr>
        <w:spacing w:after="200" w:line="240" w:lineRule="auto"/>
        <w:contextualSpacing/>
        <w:rPr>
          <w:rFonts w:ascii="Times New Roman" w:eastAsiaTheme="minorEastAsia" w:hAnsi="Times New Roman" w:cs="Times New Roman"/>
          <w:color w:val="000000"/>
          <w:lang w:eastAsia="ru-RU"/>
        </w:rPr>
      </w:pPr>
      <w:r w:rsidRPr="00C423B5">
        <w:rPr>
          <w:rFonts w:ascii="Times New Roman" w:eastAsiaTheme="minorEastAsia" w:hAnsi="Times New Roman" w:cs="Times New Roman"/>
          <w:lang w:eastAsia="ru-RU"/>
        </w:rPr>
        <w:t xml:space="preserve">- </w:t>
      </w:r>
      <w:r w:rsidRPr="00C423B5">
        <w:rPr>
          <w:rFonts w:ascii="Times New Roman" w:eastAsiaTheme="minorEastAsia" w:hAnsi="Times New Roman" w:cs="Times New Roman"/>
          <w:color w:val="000000"/>
          <w:lang w:eastAsia="ru-RU"/>
        </w:rPr>
        <w:t>составление и реализация планов-графиков деятельности рабочей группы в процессе реализации комплекса мер,</w:t>
      </w:r>
    </w:p>
    <w:p w:rsidR="00C423B5" w:rsidRPr="00C423B5" w:rsidRDefault="00C423B5" w:rsidP="00C423B5">
      <w:pPr>
        <w:spacing w:after="200" w:line="240" w:lineRule="auto"/>
        <w:contextualSpacing/>
        <w:rPr>
          <w:rFonts w:ascii="Times New Roman" w:eastAsiaTheme="minorEastAsia" w:hAnsi="Times New Roman" w:cs="Times New Roman"/>
          <w:color w:val="000000"/>
          <w:lang w:eastAsia="ru-RU"/>
        </w:rPr>
      </w:pPr>
      <w:r w:rsidRPr="00C423B5">
        <w:rPr>
          <w:rFonts w:ascii="Times New Roman" w:eastAsiaTheme="minorEastAsia" w:hAnsi="Times New Roman" w:cs="Times New Roman"/>
          <w:color w:val="000000"/>
          <w:lang w:eastAsia="ru-RU"/>
        </w:rPr>
        <w:lastRenderedPageBreak/>
        <w:t>- анализ и составление методических рекомендаций по формированию функциональной грамотности</w:t>
      </w:r>
    </w:p>
    <w:p w:rsidR="00C423B5" w:rsidRPr="00C423B5" w:rsidRDefault="00C423B5" w:rsidP="00C423B5">
      <w:pPr>
        <w:spacing w:after="200" w:line="240" w:lineRule="auto"/>
        <w:contextualSpacing/>
        <w:jc w:val="center"/>
        <w:rPr>
          <w:rFonts w:ascii="Times New Roman" w:eastAsiaTheme="minorEastAsia" w:hAnsi="Times New Roman" w:cs="Times New Roman"/>
          <w:b/>
          <w:lang w:eastAsia="ru-RU"/>
        </w:rPr>
      </w:pPr>
      <w:r w:rsidRPr="00C423B5">
        <w:rPr>
          <w:rFonts w:ascii="Times New Roman" w:eastAsiaTheme="minorEastAsia" w:hAnsi="Times New Roman" w:cs="Times New Roman"/>
          <w:b/>
          <w:lang w:eastAsia="ru-RU"/>
        </w:rPr>
        <w:t>3.  Функции рабочей группы:</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Рабочая группа в целях выполнения возложенных на нее задач:</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  разрабатывает предложения о необходимых изменениях в нормативно-правовые акты,</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 изучает опыт по развитию функциональной грамотности  других районов республики и регионов России;</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 принимает участие в разработке положений и планов мероприятий,</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 анализирует эффективность комплекса мер по развитию функциональной грамотности</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 принимает решения в пределах своей компетенции по рассматриваемым вопросам.</w:t>
      </w:r>
    </w:p>
    <w:p w:rsidR="00C423B5" w:rsidRPr="00C423B5" w:rsidRDefault="00C423B5" w:rsidP="00C423B5">
      <w:pPr>
        <w:spacing w:line="240" w:lineRule="auto"/>
        <w:jc w:val="center"/>
        <w:rPr>
          <w:rFonts w:ascii="Times New Roman" w:hAnsi="Times New Roman" w:cs="Times New Roman"/>
          <w:b/>
        </w:rPr>
      </w:pPr>
      <w:r w:rsidRPr="00C423B5">
        <w:rPr>
          <w:rFonts w:ascii="Times New Roman" w:hAnsi="Times New Roman" w:cs="Times New Roman"/>
          <w:b/>
        </w:rPr>
        <w:t>4. Порядок деятельности рабочей группы:</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Рабочая группа является коллегиальным органом. Общее руководство Рабочей группой осуществляет Председатель группы:</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-открывает и ведет заседания групп;</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-подписывает от имени и по поручению группы запросы, письма;</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Рабочая группа избирает секретаря.</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Секретарь ведет протоколы заседаний. Протоколы группы носят открытый характер и доступны для ознакомления.</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Члены рабочей группы обязаны:</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-присутствовать на заседаниях;</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-голосовать по обсуждаемым вопросам;</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-исполнять поручения, в соответствии с решениями.</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Члены Рабочей группы имеют право:</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-знакомиться с материалами и документами, поступающими группу.</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-участвовать в обсуждении повестки дня, вносить предложения по повестке дня;</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 в письменном виде высказывать особые мнения;</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-выносить на голосование предлагаемые ими вопросы;</w:t>
      </w:r>
    </w:p>
    <w:p w:rsidR="00C423B5" w:rsidRPr="00C423B5" w:rsidRDefault="00C423B5" w:rsidP="00C423B5">
      <w:pPr>
        <w:spacing w:after="0" w:line="240" w:lineRule="auto"/>
        <w:rPr>
          <w:rFonts w:ascii="Times New Roman" w:hAnsi="Times New Roman" w:cs="Times New Roman"/>
        </w:rPr>
      </w:pPr>
      <w:r w:rsidRPr="00C423B5">
        <w:rPr>
          <w:rFonts w:ascii="Times New Roman" w:hAnsi="Times New Roman" w:cs="Times New Roman"/>
        </w:rPr>
        <w:t>Вопросы, выносимые на голосование, принимаются большинством голосов от численного состава Рабочей группы.</w:t>
      </w:r>
    </w:p>
    <w:p w:rsidR="00C423B5" w:rsidRPr="00C423B5" w:rsidRDefault="00C423B5" w:rsidP="00C423B5">
      <w:pPr>
        <w:spacing w:after="0" w:line="240" w:lineRule="auto"/>
        <w:jc w:val="both"/>
        <w:rPr>
          <w:rFonts w:ascii="Times New Roman" w:hAnsi="Times New Roman" w:cs="Times New Roman"/>
        </w:rPr>
      </w:pPr>
      <w:r w:rsidRPr="00C423B5">
        <w:rPr>
          <w:rFonts w:ascii="Times New Roman" w:hAnsi="Times New Roman" w:cs="Times New Roman"/>
        </w:rPr>
        <w:t xml:space="preserve">Формы работы группы: групповая и индивидуальная. Групповая форма работы осуществляется на совместных заседаниях, </w:t>
      </w:r>
      <w:r w:rsidRPr="00C423B5">
        <w:rPr>
          <w:rFonts w:ascii="Times New Roman" w:hAnsi="Times New Roman" w:cs="Times New Roman"/>
        </w:rPr>
        <w:lastRenderedPageBreak/>
        <w:t>периодичность которых определяется на первом заседании, посредством совместных обсуждений определенных вопросов. В промежутках между заседаниями участники рабочей группы индивидуально или в мини группах решают порученные задачи. По достижению Рабочей группой поставленных перед ней целей и задач, и по окончании ее деятельности, председатель группы сшивает все документы Рабочей группы и сдает их на хранение.</w:t>
      </w:r>
    </w:p>
    <w:p w:rsidR="00C423B5" w:rsidRPr="00C423B5" w:rsidRDefault="00C423B5" w:rsidP="00C423B5">
      <w:pPr>
        <w:spacing w:after="0" w:line="240" w:lineRule="auto"/>
        <w:rPr>
          <w:rFonts w:ascii="Times New Roman" w:hAnsi="Times New Roman" w:cs="Times New Roman"/>
          <w:b/>
        </w:rPr>
      </w:pPr>
    </w:p>
    <w:p w:rsidR="00C423B5" w:rsidRPr="00C423B5" w:rsidRDefault="00C423B5" w:rsidP="00C423B5">
      <w:pPr>
        <w:spacing w:after="0"/>
        <w:jc w:val="center"/>
        <w:rPr>
          <w:rFonts w:ascii="Times New Roman" w:hAnsi="Times New Roman" w:cs="Times New Roman"/>
          <w:b/>
          <w:u w:val="single"/>
        </w:rPr>
      </w:pPr>
      <w:r w:rsidRPr="00C423B5">
        <w:rPr>
          <w:rFonts w:ascii="Times New Roman" w:eastAsia="Times New Roman" w:hAnsi="Times New Roman" w:cs="Times New Roman"/>
          <w:b/>
          <w:u w:val="single"/>
          <w:shd w:val="clear" w:color="auto" w:fill="FFFFFF"/>
        </w:rPr>
        <w:t>Положение о муниципальной базовой площадке по формированию функциональной грамотности</w:t>
      </w:r>
    </w:p>
    <w:p w:rsidR="00C423B5" w:rsidRPr="00C423B5" w:rsidRDefault="00C423B5" w:rsidP="00C423B5">
      <w:pPr>
        <w:shd w:val="clear" w:color="auto" w:fill="FFFFFF"/>
        <w:spacing w:after="0"/>
        <w:jc w:val="center"/>
        <w:rPr>
          <w:rFonts w:ascii="Times New Roman" w:eastAsia="Times New Roman" w:hAnsi="Times New Roman" w:cs="Times New Roman"/>
          <w:i/>
        </w:rPr>
      </w:pPr>
      <w:r w:rsidRPr="00C423B5">
        <w:rPr>
          <w:rFonts w:ascii="Times New Roman" w:eastAsia="Times New Roman" w:hAnsi="Times New Roman" w:cs="Times New Roman"/>
          <w:i/>
          <w:color w:val="222222"/>
        </w:rPr>
        <w:t>1</w:t>
      </w:r>
      <w:r w:rsidRPr="00C423B5">
        <w:rPr>
          <w:rFonts w:ascii="Times New Roman" w:eastAsia="Times New Roman" w:hAnsi="Times New Roman" w:cs="Times New Roman"/>
          <w:i/>
        </w:rPr>
        <w:t>. Общие положения</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 xml:space="preserve">1.1. Настоящее Положение определяет цели и задачи, основные направления деятельности, порядок функционирования базовой площадки по развитию функциональной грамотности </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 xml:space="preserve">1.2. Базовая площадка располагает  материально-техническими, учебно-методическими, информационными,  организационными и кадровыми ресурсами для эффективной работы по подготовке и проведению семинаров и практикумов, для организации консультативной практической помощи по </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1.3. Базовая площадка создаётся и утверждается приказом Отдела образования.</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1.4. Базовая площадка осуществляет свою деятельность во взаимодействии с методической службой отдела образования Исполнительного комитета Спасского муниципального района</w:t>
      </w:r>
    </w:p>
    <w:p w:rsidR="00C423B5" w:rsidRPr="00C423B5" w:rsidRDefault="00C423B5" w:rsidP="00C423B5">
      <w:pPr>
        <w:shd w:val="clear" w:color="auto" w:fill="FFFFFF"/>
        <w:spacing w:after="0"/>
        <w:jc w:val="center"/>
        <w:rPr>
          <w:rFonts w:ascii="Times New Roman" w:eastAsia="Times New Roman" w:hAnsi="Times New Roman" w:cs="Times New Roman"/>
          <w:i/>
          <w:color w:val="222222"/>
        </w:rPr>
      </w:pPr>
      <w:r w:rsidRPr="00C423B5">
        <w:rPr>
          <w:rFonts w:ascii="Times New Roman" w:eastAsia="Times New Roman" w:hAnsi="Times New Roman" w:cs="Times New Roman"/>
          <w:i/>
          <w:color w:val="222222"/>
        </w:rPr>
        <w:t>2. Цели и задачи базовой площадки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i/>
          <w:iCs/>
        </w:rPr>
        <w:t>Цель:</w:t>
      </w:r>
      <w:r w:rsidRPr="00C423B5">
        <w:rPr>
          <w:rFonts w:ascii="Times New Roman" w:eastAsia="Times New Roman" w:hAnsi="Times New Roman" w:cs="Times New Roman"/>
        </w:rPr>
        <w:br/>
        <w:t>участие реализации комплекса мер, направленных на развитие функциональной грамотности.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i/>
          <w:iCs/>
        </w:rPr>
        <w:t>Задачи:</w:t>
      </w:r>
      <w:r w:rsidRPr="00C423B5">
        <w:rPr>
          <w:rFonts w:ascii="Times New Roman" w:eastAsia="Times New Roman" w:hAnsi="Times New Roman" w:cs="Times New Roman"/>
        </w:rPr>
        <w:br/>
        <w:t>1) организация практической помощи  педагогическим и управленческим кадрам  по вопросам развития функциональной грамотности,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2) участие в создании модели методической и информационной поддержки развития функциональной грамотности,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3.) участие в создании системы консультационного, методического и информационного сопровождения деятельности</w:t>
      </w:r>
      <w:r w:rsidRPr="00C423B5">
        <w:rPr>
          <w:rFonts w:ascii="Times New Roman" w:eastAsia="Times New Roman" w:hAnsi="Times New Roman" w:cs="Times New Roman"/>
        </w:rPr>
        <w:br/>
      </w:r>
      <w:r w:rsidRPr="00C423B5">
        <w:rPr>
          <w:rFonts w:ascii="Times New Roman" w:eastAsia="Times New Roman" w:hAnsi="Times New Roman" w:cs="Times New Roman"/>
        </w:rPr>
        <w:lastRenderedPageBreak/>
        <w:t>педагогических и управленческих кадров по вопросам финансовой грамотности,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4.) участие в разработке нормативно-правовых и методических документов школы.</w:t>
      </w:r>
    </w:p>
    <w:p w:rsidR="00C423B5" w:rsidRPr="00C423B5" w:rsidRDefault="00C423B5" w:rsidP="00C423B5">
      <w:pPr>
        <w:shd w:val="clear" w:color="auto" w:fill="FFFFFF"/>
        <w:spacing w:after="0"/>
        <w:jc w:val="center"/>
        <w:rPr>
          <w:rFonts w:ascii="Times New Roman" w:eastAsia="Times New Roman" w:hAnsi="Times New Roman" w:cs="Times New Roman"/>
          <w:i/>
        </w:rPr>
      </w:pPr>
      <w:r w:rsidRPr="00C423B5">
        <w:rPr>
          <w:rFonts w:ascii="Times New Roman" w:eastAsia="Times New Roman" w:hAnsi="Times New Roman" w:cs="Times New Roman"/>
          <w:i/>
        </w:rPr>
        <w:t>3. Полномочия (функции) базовой площадки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3.1. Реализация практических мер по развитию функциональной грамотности,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3.2. Представление опыта по направлениям  функциональной грамотности,</w:t>
      </w:r>
    </w:p>
    <w:p w:rsidR="00C423B5" w:rsidRPr="00C423B5" w:rsidRDefault="00C423B5" w:rsidP="00C423B5">
      <w:pPr>
        <w:shd w:val="clear" w:color="auto" w:fill="FFFFFF"/>
        <w:spacing w:after="0"/>
        <w:jc w:val="both"/>
        <w:rPr>
          <w:rFonts w:ascii="Times New Roman" w:eastAsia="Times New Roman" w:hAnsi="Times New Roman" w:cs="Times New Roman"/>
        </w:rPr>
      </w:pPr>
      <w:r w:rsidRPr="00C423B5">
        <w:rPr>
          <w:rFonts w:ascii="Times New Roman" w:eastAsia="Times New Roman" w:hAnsi="Times New Roman" w:cs="Times New Roman"/>
        </w:rPr>
        <w:t>3.3. Организация методических семинаров, подготовка и проведение практических конференций, «круглых столов», деловых игр, других форм обучения практической направленности, методическое консультирование и т. п.</w:t>
      </w:r>
    </w:p>
    <w:p w:rsidR="00C423B5" w:rsidRPr="00C423B5" w:rsidRDefault="00C423B5" w:rsidP="00C423B5">
      <w:pPr>
        <w:spacing w:after="0"/>
        <w:rPr>
          <w:rFonts w:ascii="Times New Roman" w:hAnsi="Times New Roman" w:cs="Times New Roman"/>
        </w:rPr>
      </w:pPr>
    </w:p>
    <w:p w:rsidR="00C423B5" w:rsidRPr="00C423B5" w:rsidRDefault="00C423B5" w:rsidP="00C423B5">
      <w:pPr>
        <w:spacing w:after="0"/>
        <w:rPr>
          <w:rFonts w:ascii="Times New Roman" w:hAnsi="Times New Roman" w:cs="Times New Roman"/>
        </w:rPr>
      </w:pPr>
    </w:p>
    <w:p w:rsidR="00C423B5" w:rsidRPr="00C423B5" w:rsidRDefault="00C423B5" w:rsidP="00C423B5">
      <w:pPr>
        <w:spacing w:after="0"/>
        <w:jc w:val="center"/>
        <w:rPr>
          <w:rFonts w:ascii="Times New Roman" w:eastAsia="Times New Roman" w:hAnsi="Times New Roman" w:cs="Times New Roman"/>
          <w:b/>
          <w:sz w:val="24"/>
          <w:szCs w:val="24"/>
          <w:u w:val="single"/>
          <w:shd w:val="clear" w:color="auto" w:fill="FFFFFF"/>
          <w:lang w:eastAsia="ru-RU"/>
        </w:rPr>
      </w:pPr>
      <w:r w:rsidRPr="00C423B5">
        <w:rPr>
          <w:rFonts w:ascii="Times New Roman" w:eastAsia="Times New Roman" w:hAnsi="Times New Roman" w:cs="Times New Roman"/>
          <w:b/>
          <w:sz w:val="24"/>
          <w:szCs w:val="24"/>
          <w:u w:val="single"/>
          <w:shd w:val="clear" w:color="auto" w:fill="FFFFFF"/>
          <w:lang w:eastAsia="ru-RU"/>
        </w:rPr>
        <w:t>Комплекс мер по развитию функциональной грамотности обучающихся</w:t>
      </w:r>
    </w:p>
    <w:p w:rsidR="00C423B5" w:rsidRPr="00C423B5" w:rsidRDefault="00C423B5" w:rsidP="00C423B5">
      <w:pPr>
        <w:spacing w:after="0"/>
        <w:jc w:val="center"/>
        <w:rPr>
          <w:rFonts w:ascii="Times New Roman" w:eastAsia="Times New Roman" w:hAnsi="Times New Roman" w:cs="Times New Roman"/>
          <w:b/>
          <w:sz w:val="24"/>
          <w:szCs w:val="24"/>
          <w:u w:val="single"/>
          <w:shd w:val="clear" w:color="auto" w:fill="FFFFFF"/>
          <w:lang w:eastAsia="ru-RU"/>
        </w:rPr>
      </w:pPr>
      <w:r w:rsidRPr="00C423B5">
        <w:rPr>
          <w:rFonts w:ascii="Times New Roman" w:eastAsia="Times New Roman" w:hAnsi="Times New Roman" w:cs="Times New Roman"/>
          <w:b/>
          <w:sz w:val="24"/>
          <w:szCs w:val="24"/>
          <w:u w:val="single"/>
          <w:shd w:val="clear" w:color="auto" w:fill="FFFFFF"/>
          <w:lang w:eastAsia="ru-RU"/>
        </w:rPr>
        <w:t>Спасского района  на ______ учебный год</w:t>
      </w:r>
    </w:p>
    <w:p w:rsidR="00C423B5" w:rsidRPr="00C423B5" w:rsidRDefault="00C423B5" w:rsidP="00C423B5">
      <w:pPr>
        <w:spacing w:after="0"/>
        <w:jc w:val="both"/>
        <w:rPr>
          <w:rFonts w:ascii="Times New Roman" w:eastAsia="Times New Roman" w:hAnsi="Times New Roman" w:cs="Times New Roman"/>
          <w:sz w:val="28"/>
          <w:szCs w:val="28"/>
          <w:u w:val="single"/>
          <w:lang w:eastAsia="ru-RU"/>
        </w:rPr>
      </w:pPr>
    </w:p>
    <w:tbl>
      <w:tblPr>
        <w:tblpPr w:leftFromText="180" w:rightFromText="180" w:bottomFromText="200" w:vertAnchor="text" w:tblpY="1"/>
        <w:tblOverlap w:val="never"/>
        <w:tblW w:w="4656" w:type="pct"/>
        <w:tblLook w:val="04A0" w:firstRow="1" w:lastRow="0" w:firstColumn="1" w:lastColumn="0" w:noHBand="0" w:noVBand="1"/>
      </w:tblPr>
      <w:tblGrid>
        <w:gridCol w:w="562"/>
        <w:gridCol w:w="2077"/>
        <w:gridCol w:w="1694"/>
        <w:gridCol w:w="1808"/>
      </w:tblGrid>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п/п</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Наименование мероприятия</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Ответственные исполнители</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Ожидаемый </w:t>
            </w:r>
          </w:p>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результат</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1.1</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Актуализация данных по составу рабочей группы, планирование работы рабочей группы  в направлении повышения качества знаний школьников и развитию функциональной грамотности (далее - ФГ):</w:t>
            </w:r>
          </w:p>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 уточнение состава рабочей группы и определение руководителей творческих групп по </w:t>
            </w:r>
            <w:r w:rsidRPr="00C423B5">
              <w:rPr>
                <w:rFonts w:ascii="Times New Roman" w:hAnsi="Times New Roman" w:cs="Times New Roman"/>
                <w:bCs/>
                <w:color w:val="000000"/>
                <w:sz w:val="20"/>
                <w:szCs w:val="20"/>
              </w:rPr>
              <w:lastRenderedPageBreak/>
              <w:t>направлениям ФГ                 (приказ)</w:t>
            </w:r>
          </w:p>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планирование мероприятий в рамках дорожной карты_</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Отдел образования</w:t>
            </w:r>
          </w:p>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Руководители опорных школ по развитию ФГ</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Координация работы по повышению качества знаний школьников и развитию ФГ</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1.2</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Анализ результатов оценочных процедур всех уровней, в том числе международных сравнительных исследований в части формирования ФГ. Подготовка аналитических отчетов по их результатам.</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Методисты</w:t>
            </w:r>
          </w:p>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Заместители директоров </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Аналитические отчеты по результатам исследований; организация методического сопровождения работы педагогов над «западающими темами»</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1.3</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Подготовка рекомендаций  по результатам оценочных процедур. Организация и проведение совещаний с руководителями школ и заместителями  по итогам проведенных процедур.</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образования</w:t>
            </w:r>
          </w:p>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Руководители опорных школ по развитию ФГ</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разработка адресных  рекомендаций и дорожных карт по повышению качества образования</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1.4</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Организация изучения учебно-методической деятельности в школах района ( в том числе и в школах с низкими образовательными результатами), направленной на развитие ФГ</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образования</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подведение итогов изучения; разработка дорожных карт</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1.5</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Размещение на  сайте школ и отдела образования  методических рекомендаций и материалов по формированию развития ФГ у школьников</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Руководители школ, Отдел образования</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обеспечение информационной открытости</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1.6</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Организация участия методистов отдела образования в семинарах-совещаниях </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образования</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повышение профессиональной компетенции, ознакомление с нововведениями в системе оценки качества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1.7</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Подготовка и выпуск брошюры для учителей предметников по вопросам развития ФГ школьников</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образования</w:t>
            </w:r>
          </w:p>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Руководители опорных школ по развитию ФГ</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повышение качества обучения школьников в части развития ФГ; методического сопровождение работы учителей-предметников</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1.8</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Корректировка  модели ВСОКО с учетом развития у школьников ФГ.</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образования, школы района</w:t>
            </w:r>
          </w:p>
          <w:p w:rsidR="00C423B5" w:rsidRPr="00C423B5" w:rsidRDefault="00C423B5" w:rsidP="00C423B5">
            <w:pPr>
              <w:spacing w:after="0" w:line="240" w:lineRule="auto"/>
              <w:jc w:val="center"/>
              <w:rPr>
                <w:rFonts w:ascii="Times New Roman" w:hAnsi="Times New Roman" w:cs="Times New Roman"/>
                <w:bCs/>
                <w:color w:val="000000"/>
                <w:sz w:val="20"/>
                <w:szCs w:val="20"/>
              </w:rPr>
            </w:pP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повышение качества школьного образования; объективное представление о нем на текущий момент</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1.9</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Организация участия школьников в независимых оценочных процедурах, анализ результатов</w:t>
            </w:r>
          </w:p>
          <w:p w:rsidR="00C423B5" w:rsidRPr="00C423B5" w:rsidRDefault="00C423B5" w:rsidP="00C423B5">
            <w:pPr>
              <w:spacing w:after="0" w:line="240" w:lineRule="auto"/>
              <w:jc w:val="both"/>
              <w:rPr>
                <w:rFonts w:ascii="Times New Roman" w:hAnsi="Times New Roman" w:cs="Times New Roman"/>
                <w:bCs/>
                <w:color w:val="000000"/>
                <w:sz w:val="20"/>
                <w:szCs w:val="20"/>
              </w:rPr>
            </w:pPr>
          </w:p>
          <w:p w:rsidR="00C423B5" w:rsidRPr="00C423B5" w:rsidRDefault="00C423B5" w:rsidP="00C423B5">
            <w:pPr>
              <w:spacing w:after="0" w:line="240" w:lineRule="auto"/>
              <w:jc w:val="both"/>
              <w:rPr>
                <w:rFonts w:ascii="Times New Roman" w:hAnsi="Times New Roman" w:cs="Times New Roman"/>
                <w:bCs/>
                <w:color w:val="000000"/>
                <w:sz w:val="20"/>
                <w:szCs w:val="20"/>
              </w:rPr>
            </w:pP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образования</w:t>
            </w:r>
          </w:p>
          <w:p w:rsidR="00C423B5" w:rsidRPr="00C423B5" w:rsidRDefault="00C423B5" w:rsidP="00C423B5">
            <w:pPr>
              <w:spacing w:after="0" w:line="240" w:lineRule="auto"/>
              <w:jc w:val="center"/>
              <w:rPr>
                <w:rFonts w:ascii="Times New Roman" w:hAnsi="Times New Roman" w:cs="Times New Roman"/>
                <w:bCs/>
                <w:color w:val="000000"/>
                <w:sz w:val="20"/>
                <w:szCs w:val="20"/>
              </w:rPr>
            </w:pP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получение объективных результатов уровня знаний учащихся, в том числе по ФГ</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 xml:space="preserve">1.10 </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Организация проведения учителями самодиагностики уровня функциональной грамотности школьников 8-9 классов (на основании имеющегося инструментария)</w:t>
            </w:r>
          </w:p>
          <w:p w:rsidR="00C423B5" w:rsidRPr="00C423B5" w:rsidRDefault="00C423B5" w:rsidP="00C423B5">
            <w:pPr>
              <w:spacing w:after="0" w:line="240" w:lineRule="auto"/>
              <w:jc w:val="both"/>
              <w:rPr>
                <w:rFonts w:ascii="Times New Roman" w:hAnsi="Times New Roman" w:cs="Times New Roman"/>
                <w:bCs/>
                <w:color w:val="000000"/>
                <w:sz w:val="20"/>
                <w:szCs w:val="20"/>
              </w:rPr>
            </w:pPr>
          </w:p>
          <w:p w:rsidR="00C423B5" w:rsidRPr="00C423B5" w:rsidRDefault="00C423B5" w:rsidP="00C423B5">
            <w:pPr>
              <w:spacing w:after="0" w:line="240" w:lineRule="auto"/>
              <w:jc w:val="both"/>
              <w:rPr>
                <w:rFonts w:ascii="Times New Roman" w:hAnsi="Times New Roman" w:cs="Times New Roman"/>
                <w:bCs/>
                <w:color w:val="000000"/>
                <w:sz w:val="20"/>
                <w:szCs w:val="20"/>
              </w:rPr>
            </w:pPr>
          </w:p>
          <w:p w:rsidR="00C423B5" w:rsidRPr="00C423B5" w:rsidRDefault="00C423B5" w:rsidP="00C423B5">
            <w:pPr>
              <w:spacing w:after="0" w:line="240" w:lineRule="auto"/>
              <w:jc w:val="both"/>
              <w:rPr>
                <w:rFonts w:ascii="Times New Roman" w:hAnsi="Times New Roman" w:cs="Times New Roman"/>
                <w:bCs/>
                <w:color w:val="000000"/>
                <w:sz w:val="20"/>
                <w:szCs w:val="20"/>
              </w:rPr>
            </w:pP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Отдел образование, заместители директоров</w:t>
            </w:r>
          </w:p>
          <w:p w:rsidR="00C423B5" w:rsidRPr="00C423B5" w:rsidRDefault="00C423B5" w:rsidP="00C423B5">
            <w:pPr>
              <w:spacing w:after="0" w:line="240" w:lineRule="auto"/>
              <w:jc w:val="center"/>
              <w:rPr>
                <w:rFonts w:ascii="Times New Roman" w:hAnsi="Times New Roman" w:cs="Times New Roman"/>
                <w:bCs/>
                <w:color w:val="000000"/>
                <w:sz w:val="20"/>
                <w:szCs w:val="20"/>
              </w:rPr>
            </w:pP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организация системной работы по развитию ФГ</w:t>
            </w:r>
          </w:p>
        </w:tc>
      </w:tr>
      <w:tr w:rsidR="00C423B5" w:rsidRPr="00C423B5" w:rsidTr="005B6CC3">
        <w:trPr>
          <w:gridAfter w:val="3"/>
          <w:wAfter w:w="4552" w:type="pct"/>
        </w:trPr>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
                <w:bCs/>
                <w:color w:val="000000"/>
                <w:sz w:val="20"/>
                <w:szCs w:val="20"/>
              </w:rPr>
            </w:pPr>
            <w:r w:rsidRPr="00C423B5">
              <w:rPr>
                <w:rFonts w:ascii="Times New Roman" w:hAnsi="Times New Roman" w:cs="Times New Roman"/>
                <w:b/>
                <w:bCs/>
                <w:color w:val="000000"/>
                <w:sz w:val="20"/>
                <w:szCs w:val="20"/>
              </w:rPr>
              <w:t>3.1.</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3.1.</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Работа  в составе Территориальных методических объединений по развитию функциональной грамотности методиста муниципального органа управления образованием, обеспечение его заседаниях Территориальных  методических объединений</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Отдел образования</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Компетентное территориальное МО по развитию ФГ</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
                <w:bCs/>
                <w:color w:val="000000"/>
                <w:sz w:val="20"/>
                <w:szCs w:val="20"/>
              </w:rPr>
            </w:pPr>
            <w:r w:rsidRPr="00C423B5">
              <w:rPr>
                <w:rFonts w:ascii="Times New Roman" w:hAnsi="Times New Roman" w:cs="Times New Roman"/>
                <w:b/>
                <w:bCs/>
                <w:color w:val="000000"/>
                <w:sz w:val="20"/>
                <w:szCs w:val="20"/>
              </w:rPr>
              <w:t>3. 2.</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
                <w:color w:val="000000"/>
                <w:sz w:val="20"/>
                <w:szCs w:val="20"/>
              </w:rPr>
            </w:pPr>
            <w:r w:rsidRPr="00C423B5">
              <w:rPr>
                <w:rFonts w:ascii="Times New Roman" w:hAnsi="Times New Roman" w:cs="Times New Roman"/>
                <w:color w:val="000000"/>
                <w:sz w:val="20"/>
                <w:szCs w:val="20"/>
              </w:rPr>
              <w:t>Разработка дорожной карты муниципального района Республики Татарстан по развитию функциональной грамотности обучающихся</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Отдел образования, рабочая группа</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Муниципальная Дорожная карта  по развитию ФГ</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3. 3</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eastAsia="Times New Roman" w:hAnsi="Times New Roman" w:cs="Times New Roman"/>
                <w:sz w:val="20"/>
                <w:szCs w:val="20"/>
                <w:lang w:eastAsia="ru-RU"/>
              </w:rPr>
              <w:t xml:space="preserve">Проведение  методических </w:t>
            </w:r>
            <w:r w:rsidRPr="00C423B5">
              <w:rPr>
                <w:rFonts w:ascii="Times New Roman" w:eastAsia="Times New Roman" w:hAnsi="Times New Roman" w:cs="Times New Roman"/>
                <w:sz w:val="20"/>
                <w:szCs w:val="20"/>
                <w:lang w:eastAsia="ru-RU"/>
              </w:rPr>
              <w:lastRenderedPageBreak/>
              <w:t xml:space="preserve">совещаний, семинаров –практикумов  по вопросам развития функциональной грамотности </w:t>
            </w:r>
            <w:r w:rsidRPr="00C423B5">
              <w:rPr>
                <w:rFonts w:ascii="Times New Roman" w:hAnsi="Times New Roman" w:cs="Times New Roman"/>
                <w:color w:val="000000"/>
                <w:sz w:val="20"/>
                <w:szCs w:val="20"/>
              </w:rPr>
              <w:t>обучающихся с руководителями и с заместителями руководителя образовательных учреждений, педагогами</w:t>
            </w: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Совещания:</w:t>
            </w:r>
          </w:p>
          <w:p w:rsidR="00C423B5" w:rsidRPr="00C423B5" w:rsidRDefault="00C423B5" w:rsidP="00C423B5">
            <w:pPr>
              <w:rPr>
                <w:rFonts w:ascii="Times New Roman" w:hAnsi="Times New Roman" w:cs="Times New Roman"/>
                <w:color w:val="000000"/>
                <w:sz w:val="20"/>
                <w:szCs w:val="20"/>
              </w:rPr>
            </w:pPr>
            <w:r w:rsidRPr="00C423B5">
              <w:rPr>
                <w:rFonts w:ascii="Times New Roman" w:hAnsi="Times New Roman" w:cs="Times New Roman"/>
                <w:color w:val="000000"/>
                <w:sz w:val="20"/>
                <w:szCs w:val="20"/>
              </w:rPr>
              <w:t>Совещание  с руководителями ОО по теме « Реализация мероприятий по развитию функциональной грамотности школьников в рамках дорожной карты», реализация школьных планов по развитию функциональной грамотности школьников</w:t>
            </w: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 xml:space="preserve">Совещание для заместителей директоров  по учебно - методической работе  по актуальным вопросам образования: составление учебных планов, анализ методической работы, </w:t>
            </w:r>
            <w:r w:rsidRPr="00C423B5">
              <w:rPr>
                <w:rFonts w:ascii="Times New Roman" w:hAnsi="Times New Roman" w:cs="Times New Roman"/>
                <w:color w:val="000000"/>
                <w:sz w:val="20"/>
                <w:szCs w:val="20"/>
              </w:rPr>
              <w:lastRenderedPageBreak/>
              <w:t>планирование работы на основе проблемных зон.</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Совещание с заместителями директоров по УМР  по актуальным вопросам образования: «Анализ результатов оценочных процедур  в школе и планирование работы над повышением качества образования»</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Совещание с заместителями директоров по УМР по  теме «Реализация мероприятий в рамках дорожной карты по развитию ФГ»</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Совещание для заместителей директоров  по УМР  по теме «Развитие функциональной грамотности на уроках. Результаты. Проблемы»</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Семинары-практикумы:</w:t>
            </w: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 xml:space="preserve"> Семинары-практикумы для </w:t>
            </w:r>
            <w:r w:rsidRPr="00C423B5">
              <w:rPr>
                <w:rFonts w:ascii="Times New Roman" w:hAnsi="Times New Roman" w:cs="Times New Roman"/>
                <w:color w:val="000000"/>
                <w:sz w:val="20"/>
                <w:szCs w:val="20"/>
              </w:rPr>
              <w:lastRenderedPageBreak/>
              <w:t>учителей в рамках заседаний РМО</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 xml:space="preserve">Семинар-практикум для заместителей директоров по УМР по теме: «Работа, направленная на повышение качества образовательных результатов»  </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 xml:space="preserve">Семинар-практикум для заместителей директоров по УМР  «Организация наставничества в школе. Оказание методической помощи в формировании компетенций в развитии ФГ» </w:t>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Конкурс видеофрагментов урока «Развиваем функциональную грамотность на уроках»</w:t>
            </w:r>
            <w:r w:rsidRPr="00C423B5">
              <w:rPr>
                <w:rFonts w:ascii="Times New Roman" w:hAnsi="Times New Roman" w:cs="Times New Roman"/>
                <w:color w:val="000000"/>
                <w:sz w:val="20"/>
                <w:szCs w:val="20"/>
              </w:rPr>
              <w:tab/>
            </w:r>
          </w:p>
          <w:p w:rsidR="00C423B5" w:rsidRPr="00C423B5" w:rsidRDefault="00C423B5" w:rsidP="00C423B5">
            <w:pPr>
              <w:spacing w:after="0" w:line="240" w:lineRule="auto"/>
              <w:jc w:val="both"/>
              <w:rPr>
                <w:rFonts w:ascii="Times New Roman" w:hAnsi="Times New Roman" w:cs="Times New Roman"/>
                <w:color w:val="000000"/>
                <w:sz w:val="20"/>
                <w:szCs w:val="20"/>
              </w:rPr>
            </w:pPr>
          </w:p>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 xml:space="preserve">Методические чтения для заместителей директоров по УМР по теме: «Методическое сопровождение педагогов по внедрению форм и методов обучения в контексте развития </w:t>
            </w:r>
            <w:r w:rsidRPr="00C423B5">
              <w:rPr>
                <w:rFonts w:ascii="Times New Roman" w:hAnsi="Times New Roman" w:cs="Times New Roman"/>
                <w:color w:val="000000"/>
                <w:sz w:val="20"/>
                <w:szCs w:val="20"/>
              </w:rPr>
              <w:lastRenderedPageBreak/>
              <w:t>ФГ и обновлённых ФГОС»</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lastRenderedPageBreak/>
              <w:t xml:space="preserve">Отдел образования, </w:t>
            </w:r>
            <w:r w:rsidRPr="00C423B5">
              <w:rPr>
                <w:rFonts w:ascii="Times New Roman" w:hAnsi="Times New Roman" w:cs="Times New Roman"/>
                <w:color w:val="000000"/>
                <w:sz w:val="20"/>
                <w:szCs w:val="20"/>
              </w:rPr>
              <w:lastRenderedPageBreak/>
              <w:t xml:space="preserve">методисты, рабочая группа </w:t>
            </w:r>
          </w:p>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bCs/>
                <w:color w:val="000000"/>
                <w:sz w:val="20"/>
                <w:szCs w:val="20"/>
              </w:rPr>
              <w:t>Руководители опорных школ по развитию ФГ</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lastRenderedPageBreak/>
              <w:t xml:space="preserve">Методическое сопровождение </w:t>
            </w:r>
            <w:r w:rsidRPr="00C423B5">
              <w:rPr>
                <w:rFonts w:ascii="Times New Roman" w:hAnsi="Times New Roman" w:cs="Times New Roman"/>
                <w:color w:val="000000"/>
                <w:sz w:val="20"/>
                <w:szCs w:val="20"/>
              </w:rPr>
              <w:lastRenderedPageBreak/>
              <w:t>развития ФГ, диссеминация методического опыта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3.4</w:t>
            </w:r>
          </w:p>
        </w:tc>
        <w:tc>
          <w:tcPr>
            <w:tcW w:w="2074" w:type="pct"/>
            <w:tcBorders>
              <w:top w:val="single" w:sz="4" w:space="0" w:color="auto"/>
              <w:bottom w:val="single" w:sz="4" w:space="0" w:color="auto"/>
              <w:right w:val="single" w:sz="4" w:space="0" w:color="auto"/>
            </w:tcBorders>
            <w:vAlign w:val="center"/>
          </w:tcPr>
          <w:p w:rsidR="00C423B5" w:rsidRPr="00C423B5" w:rsidRDefault="00C423B5" w:rsidP="00C423B5">
            <w:pPr>
              <w:spacing w:after="200" w:line="276" w:lineRule="auto"/>
              <w:contextualSpacing/>
              <w:rPr>
                <w:rFonts w:ascii="Times New Roman" w:eastAsiaTheme="minorEastAsia" w:hAnsi="Times New Roman" w:cs="Times New Roman"/>
                <w:color w:val="000000"/>
                <w:sz w:val="20"/>
                <w:szCs w:val="20"/>
                <w:lang w:eastAsia="ru-RU"/>
              </w:rPr>
            </w:pPr>
            <w:r w:rsidRPr="00C423B5">
              <w:rPr>
                <w:rFonts w:ascii="Times New Roman" w:eastAsiaTheme="minorEastAsia" w:hAnsi="Times New Roman" w:cs="Times New Roman"/>
                <w:color w:val="000000"/>
                <w:sz w:val="20"/>
                <w:szCs w:val="20"/>
                <w:lang w:eastAsia="ru-RU"/>
              </w:rPr>
              <w:t>Проведение методической недели наставничества в школе по темам «Наставничество педагогов по построению урока в контексте развития ФГ»</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Методисты отдела образования, заместители директоров школ района</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3.5</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
                <w:color w:val="000000"/>
                <w:sz w:val="20"/>
                <w:szCs w:val="20"/>
              </w:rPr>
            </w:pPr>
            <w:r w:rsidRPr="00C423B5">
              <w:rPr>
                <w:rFonts w:ascii="Times New Roman" w:eastAsia="Times New Roman" w:hAnsi="Times New Roman" w:cs="Times New Roman"/>
                <w:sz w:val="20"/>
                <w:szCs w:val="20"/>
                <w:lang w:eastAsia="ru-RU"/>
              </w:rPr>
              <w:t>Формирование и размещение</w:t>
            </w:r>
            <w:r w:rsidRPr="00C423B5">
              <w:rPr>
                <w:rFonts w:ascii="Times New Roman" w:hAnsi="Times New Roman" w:cs="Times New Roman"/>
                <w:sz w:val="20"/>
                <w:szCs w:val="20"/>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Методисты Отдела образования</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Информационная открытость района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3.6</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eastAsia="Times New Roman" w:hAnsi="Times New Roman" w:cs="Times New Roman"/>
                <w:sz w:val="20"/>
                <w:szCs w:val="20"/>
                <w:lang w:eastAsia="ru-RU"/>
              </w:rPr>
            </w:pPr>
            <w:r w:rsidRPr="00C423B5">
              <w:rPr>
                <w:rFonts w:ascii="Times New Roman" w:eastAsia="Times New Roman" w:hAnsi="Times New Roman" w:cs="Times New Roman"/>
                <w:sz w:val="20"/>
                <w:szCs w:val="20"/>
                <w:lang w:eastAsia="ru-RU"/>
              </w:rPr>
              <w:t>Оказание методической помощи в организации учебно-методической работы и построению уроков в контексте развития ФГ</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Методисты Отдела образования, рабочая группа</w:t>
            </w:r>
          </w:p>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bCs/>
                <w:color w:val="000000"/>
                <w:sz w:val="20"/>
                <w:szCs w:val="20"/>
              </w:rPr>
              <w:t>Руководители опорных школ по развитию ФГ</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Информационная открытость района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3.7</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eastAsia="Times New Roman" w:hAnsi="Times New Roman" w:cs="Times New Roman"/>
                <w:sz w:val="20"/>
                <w:szCs w:val="20"/>
                <w:lang w:eastAsia="ru-RU"/>
              </w:rPr>
            </w:pPr>
            <w:r w:rsidRPr="00C423B5">
              <w:rPr>
                <w:rFonts w:ascii="Times New Roman" w:eastAsia="Times New Roman" w:hAnsi="Times New Roman" w:cs="Times New Roman"/>
                <w:sz w:val="20"/>
                <w:szCs w:val="20"/>
                <w:lang w:eastAsia="ru-RU"/>
              </w:rPr>
              <w:t xml:space="preserve">Разработка банка заданий, направленных на определение уровня сформированности ФГ по направлениям </w:t>
            </w:r>
          </w:p>
          <w:p w:rsidR="00C423B5" w:rsidRPr="00C423B5" w:rsidRDefault="00C423B5" w:rsidP="00C423B5">
            <w:pPr>
              <w:spacing w:after="0" w:line="240" w:lineRule="auto"/>
              <w:jc w:val="both"/>
              <w:rPr>
                <w:rFonts w:ascii="Times New Roman" w:eastAsia="Times New Roman" w:hAnsi="Times New Roman" w:cs="Times New Roman"/>
                <w:sz w:val="20"/>
                <w:szCs w:val="20"/>
                <w:lang w:eastAsia="ru-RU"/>
              </w:rPr>
            </w:pPr>
          </w:p>
          <w:p w:rsidR="00C423B5" w:rsidRPr="00C423B5" w:rsidRDefault="00C423B5" w:rsidP="00C423B5">
            <w:pPr>
              <w:spacing w:after="0" w:line="240" w:lineRule="auto"/>
              <w:jc w:val="both"/>
              <w:rPr>
                <w:rFonts w:ascii="Times New Roman" w:eastAsia="Times New Roman" w:hAnsi="Times New Roman" w:cs="Times New Roman"/>
                <w:sz w:val="20"/>
                <w:szCs w:val="20"/>
                <w:lang w:eastAsia="ru-RU"/>
              </w:rPr>
            </w:pPr>
          </w:p>
          <w:p w:rsidR="00C423B5" w:rsidRPr="00C423B5" w:rsidRDefault="00C423B5" w:rsidP="00C423B5">
            <w:pPr>
              <w:spacing w:after="0" w:line="240" w:lineRule="auto"/>
              <w:jc w:val="both"/>
              <w:rPr>
                <w:rFonts w:ascii="Times New Roman" w:eastAsia="Times New Roman" w:hAnsi="Times New Roman" w:cs="Times New Roman"/>
                <w:sz w:val="20"/>
                <w:szCs w:val="20"/>
                <w:lang w:eastAsia="ru-RU"/>
              </w:rPr>
            </w:pP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Рабочая группа, методисты, педагоги школ</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Формирование банка заданий по развитию ФГ</w:t>
            </w:r>
          </w:p>
        </w:tc>
      </w:tr>
      <w:tr w:rsidR="00C423B5" w:rsidRPr="00C423B5" w:rsidTr="005B6CC3">
        <w:trPr>
          <w:gridAfter w:val="3"/>
          <w:wAfter w:w="4552" w:type="pct"/>
        </w:trPr>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4.1.</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tabs>
                <w:tab w:val="left" w:pos="1134"/>
                <w:tab w:val="left" w:pos="1276"/>
              </w:tabs>
              <w:spacing w:after="0" w:line="240" w:lineRule="auto"/>
              <w:contextualSpacing/>
              <w:jc w:val="both"/>
              <w:rPr>
                <w:rFonts w:ascii="Times New Roman" w:eastAsiaTheme="minorEastAsia" w:hAnsi="Times New Roman" w:cs="Times New Roman"/>
                <w:sz w:val="20"/>
                <w:szCs w:val="20"/>
                <w:lang w:eastAsia="ru-RU"/>
              </w:rPr>
            </w:pPr>
            <w:r w:rsidRPr="00C423B5">
              <w:rPr>
                <w:rFonts w:ascii="Times New Roman" w:eastAsia="Times New Roman" w:hAnsi="Times New Roman" w:cs="Times New Roman"/>
                <w:sz w:val="20"/>
                <w:szCs w:val="20"/>
                <w:lang w:eastAsia="ru-RU"/>
              </w:rPr>
              <w:t xml:space="preserve">Контроль за использованием  в образовательном </w:t>
            </w:r>
            <w:r w:rsidRPr="00C423B5">
              <w:rPr>
                <w:rFonts w:ascii="Times New Roman" w:eastAsia="Times New Roman" w:hAnsi="Times New Roman" w:cs="Times New Roman"/>
                <w:sz w:val="20"/>
                <w:szCs w:val="20"/>
                <w:lang w:eastAsia="ru-RU"/>
              </w:rPr>
              <w:lastRenderedPageBreak/>
              <w:t>процессе технологий, направленных на развитие функциональной грамотности школьников</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lastRenderedPageBreak/>
              <w:t xml:space="preserve">Образовательные организации </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Повышение ФГ школьников</w:t>
            </w:r>
          </w:p>
          <w:p w:rsidR="00C423B5" w:rsidRPr="00C423B5" w:rsidRDefault="00C423B5" w:rsidP="00C423B5">
            <w:pPr>
              <w:spacing w:after="0" w:line="240" w:lineRule="auto"/>
              <w:jc w:val="center"/>
              <w:rPr>
                <w:rFonts w:ascii="Times New Roman" w:hAnsi="Times New Roman" w:cs="Times New Roman"/>
                <w:color w:val="000000"/>
                <w:sz w:val="20"/>
                <w:szCs w:val="20"/>
              </w:rPr>
            </w:pP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4.2.</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tabs>
                <w:tab w:val="left" w:pos="1134"/>
                <w:tab w:val="left" w:pos="1276"/>
              </w:tabs>
              <w:spacing w:after="0" w:line="240" w:lineRule="auto"/>
              <w:contextualSpacing/>
              <w:jc w:val="both"/>
              <w:rPr>
                <w:rFonts w:ascii="Times New Roman" w:eastAsiaTheme="minorEastAsia" w:hAnsi="Times New Roman" w:cs="Times New Roman"/>
                <w:b/>
                <w:color w:val="000000"/>
                <w:sz w:val="20"/>
                <w:szCs w:val="20"/>
                <w:lang w:eastAsia="ru-RU"/>
              </w:rPr>
            </w:pPr>
            <w:r w:rsidRPr="00C423B5">
              <w:rPr>
                <w:rFonts w:ascii="Times New Roman" w:eastAsiaTheme="minorEastAsia" w:hAnsi="Times New Roman" w:cs="Times New Roman"/>
                <w:sz w:val="20"/>
                <w:szCs w:val="20"/>
                <w:lang w:eastAsia="ru-RU"/>
              </w:rPr>
              <w:t xml:space="preserve">Организация работы в соответствии с модернизированными  локальными актами </w:t>
            </w:r>
            <w:r w:rsidRPr="00C423B5">
              <w:rPr>
                <w:rFonts w:ascii="Times New Roman" w:eastAsia="Times New Roman" w:hAnsi="Times New Roman" w:cs="Times New Roman"/>
                <w:sz w:val="20"/>
                <w:szCs w:val="20"/>
                <w:lang w:eastAsia="ru-RU"/>
              </w:rPr>
              <w:t xml:space="preserve">организации в контексте развития функциональной грамотности </w:t>
            </w:r>
            <w:r w:rsidRPr="00C423B5">
              <w:rPr>
                <w:rFonts w:ascii="Times New Roman" w:eastAsiaTheme="minorEastAsia" w:hAnsi="Times New Roman" w:cs="Times New Roman"/>
                <w:color w:val="000000"/>
                <w:sz w:val="20"/>
                <w:szCs w:val="20"/>
                <w:lang w:eastAsia="ru-RU"/>
              </w:rPr>
              <w:t>обучающихся</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Нормативно-правовое обеспечение образовательного процесса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4.3.</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tabs>
                <w:tab w:val="left" w:pos="1134"/>
                <w:tab w:val="left" w:pos="1276"/>
              </w:tabs>
              <w:spacing w:after="0" w:line="240" w:lineRule="auto"/>
              <w:contextualSpacing/>
              <w:jc w:val="both"/>
              <w:rPr>
                <w:rFonts w:ascii="Times New Roman" w:eastAsiaTheme="minorEastAsia" w:hAnsi="Times New Roman" w:cs="Times New Roman"/>
                <w:b/>
                <w:color w:val="000000"/>
                <w:sz w:val="20"/>
                <w:szCs w:val="20"/>
                <w:lang w:eastAsia="ru-RU"/>
              </w:rPr>
            </w:pPr>
            <w:r w:rsidRPr="00C423B5">
              <w:rPr>
                <w:rFonts w:ascii="Times New Roman" w:eastAsia="Times New Roman" w:hAnsi="Times New Roman" w:cs="Times New Roman"/>
                <w:sz w:val="20"/>
                <w:szCs w:val="20"/>
                <w:lang w:eastAsia="ru-RU"/>
              </w:rPr>
              <w:t xml:space="preserve">Корректировка  рабочих групп по развитию функциональной грамотности </w:t>
            </w:r>
            <w:r w:rsidRPr="00C423B5">
              <w:rPr>
                <w:rFonts w:ascii="Times New Roman" w:eastAsiaTheme="minorEastAsia" w:hAnsi="Times New Roman" w:cs="Times New Roman"/>
                <w:color w:val="000000"/>
                <w:sz w:val="20"/>
                <w:szCs w:val="20"/>
                <w:lang w:eastAsia="ru-RU"/>
              </w:rPr>
              <w:t>обучающихся</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Нормативно-правовое обеспечение образовательного процесса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4.5.</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Корректировка дорожных карт по развитию ФГ</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Нормативно-правовое обеспечение образовательного процесса</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4.6.</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Участие  в муниципальных   методических совещаниях, семинарах и практикумах  по вопросам развития функциональной грамотности обучающихся с руководителями и с заместителями руководителя образовательных учреждений</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Повышение профессиональной компетентности педагогов</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4.7.</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 xml:space="preserve">Участие в муниципальном </w:t>
            </w:r>
            <w:r w:rsidRPr="00C423B5">
              <w:rPr>
                <w:rFonts w:ascii="Times New Roman" w:hAnsi="Times New Roman" w:cs="Times New Roman"/>
                <w:color w:val="000000"/>
                <w:sz w:val="20"/>
                <w:szCs w:val="20"/>
              </w:rPr>
              <w:lastRenderedPageBreak/>
              <w:t xml:space="preserve">конкурсе </w:t>
            </w:r>
            <w:r w:rsidRPr="00C423B5">
              <w:rPr>
                <w:sz w:val="20"/>
                <w:szCs w:val="20"/>
              </w:rPr>
              <w:t xml:space="preserve"> </w:t>
            </w:r>
            <w:r w:rsidRPr="00C423B5">
              <w:rPr>
                <w:rFonts w:ascii="Times New Roman" w:hAnsi="Times New Roman" w:cs="Times New Roman"/>
                <w:color w:val="000000"/>
                <w:sz w:val="20"/>
                <w:szCs w:val="20"/>
              </w:rPr>
              <w:t>видеофрагментов урока «Развиваем функциональную грамотность на уроках»</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lastRenderedPageBreak/>
              <w:t>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Повышение профессионально</w:t>
            </w:r>
            <w:r w:rsidRPr="00C423B5">
              <w:rPr>
                <w:rFonts w:ascii="Times New Roman" w:hAnsi="Times New Roman" w:cs="Times New Roman"/>
                <w:color w:val="000000"/>
                <w:sz w:val="20"/>
                <w:szCs w:val="20"/>
              </w:rPr>
              <w:lastRenderedPageBreak/>
              <w:t>й компетентности педагогов</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4.8.</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Проведение методической недели наставничества в школе по темам «Наставничество педагогов по построению урока в контексте развития ФГ»</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Повышение профессиональной компетентности педагогов</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4.9</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eastAsia="Times New Roman" w:hAnsi="Times New Roman" w:cs="Times New Roman"/>
                <w:sz w:val="20"/>
                <w:szCs w:val="20"/>
                <w:lang w:eastAsia="ru-RU"/>
              </w:rPr>
            </w:pPr>
            <w:r w:rsidRPr="00C423B5">
              <w:rPr>
                <w:rFonts w:ascii="Times New Roman" w:eastAsia="Times New Roman" w:hAnsi="Times New Roman" w:cs="Times New Roman"/>
                <w:sz w:val="20"/>
                <w:szCs w:val="20"/>
                <w:lang w:eastAsia="ru-RU"/>
              </w:rPr>
              <w:t xml:space="preserve"> Участие в разработке банка заданий, направленных на определение уровня сформированности ФГ по направлениям </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Рабочая группа, методисты, педагоги школ</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Формирование банка заданий по развитию ФГ</w:t>
            </w:r>
          </w:p>
        </w:tc>
      </w:tr>
      <w:tr w:rsidR="00C423B5" w:rsidRPr="00C423B5" w:rsidTr="005B6CC3">
        <w:trPr>
          <w:gridAfter w:val="3"/>
          <w:wAfter w:w="4552" w:type="pct"/>
        </w:trPr>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5</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5.1.</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Подготовка публикаций, выступлений в СМИ по вопросам развития функциональной грамотности школьников</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Методисты отдела образования, 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Информационная открытость</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5.2.</w:t>
            </w:r>
          </w:p>
        </w:tc>
        <w:tc>
          <w:tcPr>
            <w:tcW w:w="2074"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color w:val="000000"/>
                <w:sz w:val="20"/>
                <w:szCs w:val="20"/>
              </w:rPr>
            </w:pPr>
            <w:r w:rsidRPr="00C423B5">
              <w:rPr>
                <w:rFonts w:ascii="Times New Roman" w:hAnsi="Times New Roman" w:cs="Times New Roman"/>
                <w:color w:val="000000"/>
                <w:sz w:val="20"/>
                <w:szCs w:val="20"/>
              </w:rPr>
              <w:t>Проведение единой родительской субботы в образовательных учреждениях Спасского района</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Методисты отдела образования, образовательные организации</w:t>
            </w:r>
          </w:p>
        </w:tc>
        <w:tc>
          <w:tcPr>
            <w:tcW w:w="1322"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Просвещение родительской общественности</w:t>
            </w:r>
          </w:p>
        </w:tc>
      </w:tr>
      <w:tr w:rsidR="00C423B5" w:rsidRPr="00C423B5" w:rsidTr="005B6CC3">
        <w:trPr>
          <w:gridAfter w:val="3"/>
          <w:wAfter w:w="4552" w:type="pct"/>
        </w:trPr>
        <w:tc>
          <w:tcPr>
            <w:tcW w:w="448"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6</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6.1.</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Заслушивание на заседании рабочей группы организацию работы творческих групп по направлениям ФГ о </w:t>
            </w:r>
            <w:r w:rsidRPr="00C423B5">
              <w:rPr>
                <w:rFonts w:ascii="Times New Roman" w:hAnsi="Times New Roman" w:cs="Times New Roman"/>
                <w:bCs/>
                <w:color w:val="000000"/>
                <w:sz w:val="20"/>
                <w:szCs w:val="20"/>
              </w:rPr>
              <w:lastRenderedPageBreak/>
              <w:t>результатах проведённой работы:</w:t>
            </w:r>
          </w:p>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декабрь </w:t>
            </w:r>
          </w:p>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 xml:space="preserve">апрель </w:t>
            </w:r>
          </w:p>
        </w:tc>
        <w:tc>
          <w:tcPr>
            <w:tcW w:w="1156" w:type="pct"/>
            <w:tcBorders>
              <w:top w:val="single" w:sz="4" w:space="0" w:color="auto"/>
              <w:left w:val="single" w:sz="4" w:space="0" w:color="auto"/>
              <w:bottom w:val="single" w:sz="4" w:space="0" w:color="auto"/>
              <w:right w:val="single" w:sz="4" w:space="0" w:color="auto"/>
            </w:tcBorders>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lastRenderedPageBreak/>
              <w:t>Отдел образования, рабочая группа, руководители РМО</w:t>
            </w:r>
          </w:p>
          <w:p w:rsidR="00C423B5" w:rsidRPr="00C423B5" w:rsidRDefault="00C423B5" w:rsidP="00C423B5">
            <w:pPr>
              <w:spacing w:after="0" w:line="240" w:lineRule="auto"/>
              <w:jc w:val="center"/>
              <w:rPr>
                <w:rFonts w:ascii="Times New Roman" w:hAnsi="Times New Roman" w:cs="Times New Roman"/>
                <w:color w:val="000000"/>
                <w:sz w:val="20"/>
                <w:szCs w:val="20"/>
              </w:rPr>
            </w:pP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Осуществления исполнения мероприятий и корректировка дорожной карты</w:t>
            </w:r>
          </w:p>
        </w:tc>
      </w:tr>
      <w:tr w:rsidR="00C423B5" w:rsidRPr="00C423B5" w:rsidTr="005B6CC3">
        <w:tc>
          <w:tcPr>
            <w:tcW w:w="448"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lastRenderedPageBreak/>
              <w:t>6.2.</w:t>
            </w:r>
          </w:p>
        </w:tc>
        <w:tc>
          <w:tcPr>
            <w:tcW w:w="2074"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both"/>
              <w:rPr>
                <w:rFonts w:ascii="Times New Roman" w:hAnsi="Times New Roman" w:cs="Times New Roman"/>
                <w:bCs/>
                <w:color w:val="000000"/>
                <w:sz w:val="20"/>
                <w:szCs w:val="20"/>
              </w:rPr>
            </w:pPr>
            <w:r w:rsidRPr="00C423B5">
              <w:rPr>
                <w:rFonts w:ascii="Times New Roman" w:hAnsi="Times New Roman" w:cs="Times New Roman"/>
                <w:bCs/>
                <w:color w:val="000000"/>
                <w:sz w:val="20"/>
                <w:szCs w:val="20"/>
              </w:rPr>
              <w:t>Мониторинг уровня ФГ школьников 7-х, 8-х классов</w:t>
            </w:r>
          </w:p>
        </w:tc>
        <w:tc>
          <w:tcPr>
            <w:tcW w:w="1156"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Школы района</w:t>
            </w:r>
          </w:p>
        </w:tc>
        <w:tc>
          <w:tcPr>
            <w:tcW w:w="1322" w:type="pct"/>
            <w:tcBorders>
              <w:top w:val="single" w:sz="4" w:space="0" w:color="auto"/>
              <w:left w:val="single" w:sz="4" w:space="0" w:color="auto"/>
              <w:bottom w:val="single" w:sz="4" w:space="0" w:color="auto"/>
              <w:right w:val="single" w:sz="4" w:space="0" w:color="auto"/>
            </w:tcBorders>
            <w:hideMark/>
          </w:tcPr>
          <w:p w:rsidR="00C423B5" w:rsidRPr="00C423B5" w:rsidRDefault="00C423B5" w:rsidP="00C423B5">
            <w:pPr>
              <w:spacing w:after="0" w:line="240" w:lineRule="auto"/>
              <w:jc w:val="center"/>
              <w:rPr>
                <w:rFonts w:ascii="Times New Roman" w:hAnsi="Times New Roman" w:cs="Times New Roman"/>
                <w:color w:val="000000"/>
                <w:sz w:val="20"/>
                <w:szCs w:val="20"/>
              </w:rPr>
            </w:pPr>
            <w:r w:rsidRPr="00C423B5">
              <w:rPr>
                <w:rFonts w:ascii="Times New Roman" w:hAnsi="Times New Roman" w:cs="Times New Roman"/>
                <w:color w:val="000000"/>
                <w:sz w:val="20"/>
                <w:szCs w:val="20"/>
              </w:rPr>
              <w:t>Анализ результатов мониторинга</w:t>
            </w:r>
          </w:p>
        </w:tc>
      </w:tr>
    </w:tbl>
    <w:p w:rsidR="00C423B5" w:rsidRPr="00C423B5" w:rsidRDefault="00C423B5" w:rsidP="00C423B5">
      <w:pPr>
        <w:spacing w:after="0"/>
        <w:rPr>
          <w:rFonts w:ascii="Times New Roman" w:hAnsi="Times New Roman" w:cs="Times New Roman"/>
          <w:sz w:val="20"/>
          <w:szCs w:val="20"/>
        </w:rPr>
      </w:pPr>
    </w:p>
    <w:p w:rsidR="00C423B5" w:rsidRPr="00C423B5" w:rsidRDefault="00C423B5" w:rsidP="00C423B5">
      <w:pPr>
        <w:spacing w:after="0"/>
        <w:jc w:val="center"/>
        <w:rPr>
          <w:rFonts w:ascii="Times New Roman" w:hAnsi="Times New Roman" w:cs="Times New Roman"/>
          <w:b/>
          <w:sz w:val="24"/>
          <w:szCs w:val="24"/>
          <w:u w:val="single"/>
        </w:rPr>
      </w:pPr>
      <w:r w:rsidRPr="00C423B5">
        <w:rPr>
          <w:rFonts w:ascii="Times New Roman" w:hAnsi="Times New Roman" w:cs="Times New Roman"/>
          <w:b/>
          <w:sz w:val="24"/>
          <w:szCs w:val="24"/>
          <w:u w:val="single"/>
        </w:rPr>
        <w:t>Методические рекомендации по реализации комплекса мер по развитию функциональной грамотности.</w:t>
      </w:r>
    </w:p>
    <w:p w:rsidR="00C423B5" w:rsidRPr="00C423B5" w:rsidRDefault="00C423B5" w:rsidP="00C423B5">
      <w:pPr>
        <w:spacing w:after="0"/>
        <w:jc w:val="both"/>
        <w:rPr>
          <w:rFonts w:ascii="Times New Roman" w:hAnsi="Times New Roman" w:cs="Times New Roman"/>
          <w:sz w:val="20"/>
          <w:szCs w:val="20"/>
        </w:rPr>
      </w:pPr>
      <w:r w:rsidRPr="00C423B5">
        <w:rPr>
          <w:rFonts w:ascii="Times New Roman" w:hAnsi="Times New Roman" w:cs="Times New Roman"/>
          <w:sz w:val="20"/>
          <w:szCs w:val="20"/>
        </w:rPr>
        <w:t>В соответствии с разработанным Комплексом мер по развитию  функциональной грамотности  в Спасском муниципальном районе запланированы следующие мероприятия:</w:t>
      </w:r>
    </w:p>
    <w:p w:rsidR="00C423B5" w:rsidRPr="00C423B5" w:rsidRDefault="00C423B5" w:rsidP="00C423B5">
      <w:pPr>
        <w:numPr>
          <w:ilvl w:val="0"/>
          <w:numId w:val="4"/>
        </w:numPr>
        <w:spacing w:after="0" w:line="276" w:lineRule="auto"/>
        <w:ind w:left="0"/>
        <w:contextualSpacing/>
        <w:rPr>
          <w:rFonts w:ascii="Times New Roman" w:eastAsiaTheme="minorEastAsia" w:hAnsi="Times New Roman" w:cs="Times New Roman"/>
          <w:i/>
          <w:sz w:val="20"/>
          <w:szCs w:val="20"/>
          <w:lang w:eastAsia="ru-RU"/>
        </w:rPr>
      </w:pPr>
      <w:r w:rsidRPr="00C423B5">
        <w:rPr>
          <w:rFonts w:ascii="Times New Roman" w:eastAsiaTheme="minorEastAsia" w:hAnsi="Times New Roman" w:cs="Times New Roman"/>
          <w:i/>
          <w:sz w:val="20"/>
          <w:szCs w:val="20"/>
          <w:lang w:eastAsia="ru-RU"/>
        </w:rPr>
        <w:t>Использование открытого банка заданий по  функциональной грамотности:</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xml:space="preserve">Ссылки на открытые банки заданий находятся на сайте МО и Н РТ  и на сайте отдела образования во вкладке «Функциональная грамотность». </w:t>
      </w:r>
    </w:p>
    <w:p w:rsidR="00C423B5" w:rsidRPr="00C423B5" w:rsidRDefault="00C423B5" w:rsidP="00C423B5">
      <w:pPr>
        <w:numPr>
          <w:ilvl w:val="0"/>
          <w:numId w:val="4"/>
        </w:numPr>
        <w:spacing w:after="0" w:line="276" w:lineRule="auto"/>
        <w:ind w:left="0"/>
        <w:contextualSpacing/>
        <w:jc w:val="both"/>
        <w:rPr>
          <w:rFonts w:ascii="Times New Roman" w:eastAsiaTheme="minorEastAsia" w:hAnsi="Times New Roman" w:cs="Times New Roman"/>
          <w:i/>
          <w:sz w:val="20"/>
          <w:szCs w:val="20"/>
          <w:lang w:eastAsia="ru-RU"/>
        </w:rPr>
      </w:pPr>
      <w:r w:rsidRPr="00C423B5">
        <w:rPr>
          <w:rFonts w:ascii="Times New Roman" w:eastAsiaTheme="minorEastAsia" w:hAnsi="Times New Roman" w:cs="Times New Roman"/>
          <w:i/>
          <w:sz w:val="20"/>
          <w:szCs w:val="20"/>
          <w:lang w:eastAsia="ru-RU"/>
        </w:rPr>
        <w:t xml:space="preserve">Создание банка заданий по оценке ФГ  на муниципальном уровне – как обобщение и распространение опыта педагогов Спасского района. </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u w:val="single"/>
          <w:lang w:eastAsia="ru-RU"/>
        </w:rPr>
        <w:t>Разъяснение:</w:t>
      </w:r>
      <w:r w:rsidRPr="00C423B5">
        <w:rPr>
          <w:rFonts w:ascii="Times New Roman" w:eastAsiaTheme="minorEastAsia" w:hAnsi="Times New Roman" w:cs="Times New Roman"/>
          <w:sz w:val="20"/>
          <w:szCs w:val="20"/>
          <w:lang w:eastAsia="ru-RU"/>
        </w:rPr>
        <w:t xml:space="preserve">  Банк заданий</w:t>
      </w:r>
      <w:r w:rsidRPr="00C423B5">
        <w:rPr>
          <w:rFonts w:ascii="Times New Roman" w:eastAsiaTheme="minorEastAsia" w:hAnsi="Times New Roman" w:cs="Times New Roman"/>
          <w:sz w:val="20"/>
          <w:szCs w:val="20"/>
          <w:lang w:eastAsia="ru-RU"/>
        </w:rPr>
        <w:tab/>
        <w:t>по оценке функциональной грамотности  формируется по следующим направлениям:</w:t>
      </w:r>
    </w:p>
    <w:p w:rsidR="00C423B5" w:rsidRPr="00C423B5" w:rsidRDefault="00C423B5" w:rsidP="00C423B5">
      <w:pPr>
        <w:numPr>
          <w:ilvl w:val="0"/>
          <w:numId w:val="5"/>
        </w:numPr>
        <w:spacing w:after="0" w:line="276" w:lineRule="auto"/>
        <w:ind w:left="0"/>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Читательская грамотность,</w:t>
      </w:r>
    </w:p>
    <w:p w:rsidR="00C423B5" w:rsidRPr="00C423B5" w:rsidRDefault="00C423B5" w:rsidP="00C423B5">
      <w:pPr>
        <w:numPr>
          <w:ilvl w:val="0"/>
          <w:numId w:val="5"/>
        </w:numPr>
        <w:spacing w:after="0" w:line="276" w:lineRule="auto"/>
        <w:ind w:left="0"/>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Математическая грамотность,</w:t>
      </w:r>
    </w:p>
    <w:p w:rsidR="00C423B5" w:rsidRPr="00C423B5" w:rsidRDefault="00C423B5" w:rsidP="00C423B5">
      <w:pPr>
        <w:numPr>
          <w:ilvl w:val="0"/>
          <w:numId w:val="5"/>
        </w:numPr>
        <w:spacing w:after="0" w:line="276" w:lineRule="auto"/>
        <w:ind w:left="0"/>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Естественно-научная грамотность,</w:t>
      </w:r>
    </w:p>
    <w:p w:rsidR="00C423B5" w:rsidRPr="00C423B5" w:rsidRDefault="00C423B5" w:rsidP="00C423B5">
      <w:pPr>
        <w:numPr>
          <w:ilvl w:val="0"/>
          <w:numId w:val="5"/>
        </w:numPr>
        <w:spacing w:after="0" w:line="276" w:lineRule="auto"/>
        <w:ind w:left="0"/>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Финансовая грамотность,</w:t>
      </w:r>
    </w:p>
    <w:p w:rsidR="00C423B5" w:rsidRPr="00C423B5" w:rsidRDefault="00C423B5" w:rsidP="00C423B5">
      <w:pPr>
        <w:numPr>
          <w:ilvl w:val="0"/>
          <w:numId w:val="5"/>
        </w:numPr>
        <w:spacing w:after="0" w:line="276" w:lineRule="auto"/>
        <w:ind w:left="0"/>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Глобальные компетенции,</w:t>
      </w:r>
    </w:p>
    <w:p w:rsidR="00C423B5" w:rsidRPr="00C423B5" w:rsidRDefault="00C423B5" w:rsidP="00C423B5">
      <w:pPr>
        <w:numPr>
          <w:ilvl w:val="0"/>
          <w:numId w:val="5"/>
        </w:numPr>
        <w:spacing w:after="0" w:line="276" w:lineRule="auto"/>
        <w:ind w:left="0"/>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Креативное мышление</w:t>
      </w:r>
    </w:p>
    <w:p w:rsidR="00C423B5" w:rsidRPr="00C423B5" w:rsidRDefault="00C423B5" w:rsidP="00C423B5">
      <w:pPr>
        <w:spacing w:after="0" w:line="276" w:lineRule="auto"/>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Задание необходимо оформить:</w:t>
      </w:r>
    </w:p>
    <w:p w:rsidR="00C423B5" w:rsidRPr="00C423B5" w:rsidRDefault="00C423B5" w:rsidP="00C423B5">
      <w:pPr>
        <w:spacing w:after="0" w:line="276" w:lineRule="auto"/>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Содержание задания  ( Текст задания или задача и вопросы для оценки уровня ФГ по тексту )</w:t>
      </w:r>
    </w:p>
    <w:p w:rsidR="00C423B5" w:rsidRPr="00C423B5" w:rsidRDefault="00C423B5" w:rsidP="00C423B5">
      <w:pPr>
        <w:spacing w:after="0" w:line="276" w:lineRule="auto"/>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Критерии оценивания  (Описать содержание критерия – какие ответы будут правильными, что будет считаться ошибкой. как выявить уровень (низкий, средний высокий)  развития ФГ.</w:t>
      </w:r>
    </w:p>
    <w:p w:rsidR="00C423B5" w:rsidRPr="00C423B5" w:rsidRDefault="00C423B5" w:rsidP="00C423B5">
      <w:pPr>
        <w:spacing w:after="0" w:line="276" w:lineRule="auto"/>
        <w:contextualSpacing/>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xml:space="preserve">-   Методический комментарий к заданию ( Какая реальная ситуация смоделирована в задании? Что оцениванием? (Что является содержанием оценки?), Какова характеристика заданий? (На что направлены вопросы, какой уровень трудности задания? Для </w:t>
      </w:r>
      <w:r w:rsidRPr="00C423B5">
        <w:rPr>
          <w:rFonts w:ascii="Times New Roman" w:eastAsiaTheme="minorEastAsia" w:hAnsi="Times New Roman" w:cs="Times New Roman"/>
          <w:sz w:val="20"/>
          <w:szCs w:val="20"/>
          <w:lang w:eastAsia="ru-RU"/>
        </w:rPr>
        <w:lastRenderedPageBreak/>
        <w:t>диагностики каких умений можно использовать задания и на каких уроках?)</w:t>
      </w:r>
    </w:p>
    <w:p w:rsidR="00C423B5" w:rsidRPr="00C423B5" w:rsidRDefault="00C423B5" w:rsidP="00C423B5">
      <w:pPr>
        <w:spacing w:after="0" w:line="276" w:lineRule="auto"/>
        <w:contextualSpacing/>
        <w:jc w:val="both"/>
        <w:rPr>
          <w:rFonts w:ascii="Times New Roman" w:eastAsiaTheme="minorEastAsia" w:hAnsi="Times New Roman" w:cs="Times New Roman"/>
          <w:b/>
          <w:sz w:val="20"/>
          <w:szCs w:val="20"/>
          <w:lang w:eastAsia="ru-RU"/>
        </w:rPr>
      </w:pPr>
      <w:r w:rsidRPr="00C423B5">
        <w:rPr>
          <w:rFonts w:ascii="Times New Roman" w:eastAsiaTheme="minorEastAsia" w:hAnsi="Times New Roman" w:cs="Times New Roman"/>
          <w:i/>
          <w:sz w:val="20"/>
          <w:szCs w:val="20"/>
          <w:lang w:eastAsia="ru-RU"/>
        </w:rPr>
        <w:t>Банк заданий размещается на сайте отдела образования и формируется для создания брошюры. Уровень брошюры – зависит от качества предоставляемых заданий</w:t>
      </w:r>
      <w:r w:rsidRPr="00C423B5">
        <w:rPr>
          <w:rFonts w:ascii="Times New Roman" w:eastAsiaTheme="minorEastAsia" w:hAnsi="Times New Roman" w:cs="Times New Roman"/>
          <w:b/>
          <w:sz w:val="20"/>
          <w:szCs w:val="20"/>
          <w:lang w:eastAsia="ru-RU"/>
        </w:rPr>
        <w:t>.</w:t>
      </w:r>
    </w:p>
    <w:p w:rsidR="00C423B5" w:rsidRPr="00C423B5" w:rsidRDefault="00C423B5" w:rsidP="00C423B5">
      <w:pPr>
        <w:numPr>
          <w:ilvl w:val="0"/>
          <w:numId w:val="4"/>
        </w:numPr>
        <w:spacing w:after="0" w:line="276" w:lineRule="auto"/>
        <w:ind w:left="0"/>
        <w:contextualSpacing/>
        <w:jc w:val="both"/>
        <w:rPr>
          <w:rFonts w:ascii="Times New Roman" w:eastAsiaTheme="minorEastAsia" w:hAnsi="Times New Roman" w:cs="Times New Roman"/>
          <w:b/>
          <w:i/>
          <w:sz w:val="20"/>
          <w:szCs w:val="20"/>
          <w:lang w:eastAsia="ru-RU"/>
        </w:rPr>
      </w:pPr>
      <w:r w:rsidRPr="00C423B5">
        <w:rPr>
          <w:rFonts w:ascii="Times New Roman" w:eastAsiaTheme="minorEastAsia" w:hAnsi="Times New Roman" w:cs="Times New Roman"/>
          <w:b/>
          <w:i/>
          <w:sz w:val="20"/>
          <w:szCs w:val="20"/>
          <w:lang w:eastAsia="ru-RU"/>
        </w:rPr>
        <w:t>Организация и проведение методических  чтений для заместителей директоров по учебно-методической работе по темам:</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xml:space="preserve">«Математическая грамотность. Решение проблем реального мира» (Болгарская СОШ №1) </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xml:space="preserve"> «Читательская грамотность – как ведущий вид функциональной грамотности» (Болгарская санаторная школа-интернат)</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«Глобальные компетенции - современный вызов для образования»                                (Болгарская СОШ №2.)</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shd w:val="clear" w:color="auto" w:fill="FFFFFF"/>
          <w:lang w:eastAsia="ru-RU"/>
        </w:rPr>
        <w:t>«Основные подходы к оценке </w:t>
      </w:r>
      <w:r w:rsidRPr="00C423B5">
        <w:rPr>
          <w:rFonts w:ascii="Times New Roman" w:eastAsiaTheme="minorEastAsia" w:hAnsi="Times New Roman" w:cs="Times New Roman"/>
          <w:i/>
          <w:iCs/>
          <w:sz w:val="20"/>
          <w:szCs w:val="20"/>
          <w:shd w:val="clear" w:color="auto" w:fill="FFFFFF"/>
          <w:lang w:eastAsia="ru-RU"/>
        </w:rPr>
        <w:t>естественнонаучной грамотности</w:t>
      </w:r>
      <w:r w:rsidRPr="00C423B5">
        <w:rPr>
          <w:rFonts w:ascii="Times New Roman" w:eastAsiaTheme="minorEastAsia" w:hAnsi="Times New Roman" w:cs="Times New Roman"/>
          <w:sz w:val="20"/>
          <w:szCs w:val="20"/>
          <w:shd w:val="clear" w:color="auto" w:fill="FFFFFF"/>
          <w:lang w:eastAsia="ru-RU"/>
        </w:rPr>
        <w:t> учащихся</w:t>
      </w:r>
      <w:r w:rsidRPr="00C423B5">
        <w:rPr>
          <w:rFonts w:ascii="Times New Roman" w:eastAsiaTheme="minorEastAsia" w:hAnsi="Times New Roman" w:cs="Times New Roman"/>
          <w:sz w:val="20"/>
          <w:szCs w:val="20"/>
          <w:lang w:eastAsia="ru-RU"/>
        </w:rPr>
        <w:t xml:space="preserve">» (Антоновская СОШ) </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shd w:val="clear" w:color="auto" w:fill="FFFFFF"/>
          <w:lang w:eastAsia="ru-RU"/>
        </w:rPr>
      </w:pPr>
      <w:r w:rsidRPr="00C423B5">
        <w:rPr>
          <w:rFonts w:ascii="Times New Roman" w:eastAsiaTheme="minorEastAsia" w:hAnsi="Times New Roman" w:cs="Times New Roman"/>
          <w:sz w:val="20"/>
          <w:szCs w:val="20"/>
          <w:lang w:eastAsia="ru-RU"/>
        </w:rPr>
        <w:t>«Финансовая грамотность: приёмы и технологии обучения» ( МБОУ «Полянская СОШ») – «</w:t>
      </w:r>
      <w:r w:rsidRPr="00C423B5">
        <w:rPr>
          <w:rFonts w:ascii="Times New Roman" w:eastAsiaTheme="minorEastAsia" w:hAnsi="Times New Roman" w:cs="Times New Roman"/>
          <w:i/>
          <w:iCs/>
          <w:sz w:val="20"/>
          <w:szCs w:val="20"/>
          <w:shd w:val="clear" w:color="auto" w:fill="FFFFFF"/>
          <w:lang w:eastAsia="ru-RU"/>
        </w:rPr>
        <w:t>Креативное мышление</w:t>
      </w:r>
      <w:r w:rsidRPr="00C423B5">
        <w:rPr>
          <w:rFonts w:ascii="Times New Roman" w:eastAsiaTheme="minorEastAsia" w:hAnsi="Times New Roman" w:cs="Times New Roman"/>
          <w:sz w:val="20"/>
          <w:szCs w:val="20"/>
          <w:shd w:val="clear" w:color="auto" w:fill="FFFFFF"/>
          <w:lang w:eastAsia="ru-RU"/>
        </w:rPr>
        <w:t xml:space="preserve">: как научить детей  мыслить нестандартно?» (МБОУ «Трёхозёрская СОШ» </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shd w:val="clear" w:color="auto" w:fill="FFFFFF"/>
          <w:lang w:eastAsia="ru-RU"/>
        </w:rPr>
      </w:pPr>
      <w:r w:rsidRPr="00C423B5">
        <w:rPr>
          <w:rFonts w:ascii="Times New Roman" w:eastAsiaTheme="minorEastAsia" w:hAnsi="Times New Roman" w:cs="Times New Roman"/>
          <w:sz w:val="20"/>
          <w:szCs w:val="20"/>
          <w:shd w:val="clear" w:color="auto" w:fill="FFFFFF"/>
          <w:lang w:eastAsia="ru-RU"/>
        </w:rPr>
        <w:t>Выступления по времени должны быть не более 10 минут и содержать в себе:</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Понятие  направления  вида функциональной грамотности,</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-Теоретическое обоснование,</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-Практический подход,</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 Связь представляемого направления с другими  направлениями функциональной грамотности.</w:t>
      </w:r>
    </w:p>
    <w:p w:rsidR="00C423B5" w:rsidRPr="00C423B5" w:rsidRDefault="00C423B5" w:rsidP="00C423B5">
      <w:pPr>
        <w:numPr>
          <w:ilvl w:val="0"/>
          <w:numId w:val="4"/>
        </w:numPr>
        <w:spacing w:after="0" w:line="276" w:lineRule="auto"/>
        <w:ind w:left="0"/>
        <w:contextualSpacing/>
        <w:jc w:val="both"/>
        <w:rPr>
          <w:rFonts w:ascii="Times New Roman" w:eastAsiaTheme="minorEastAsia" w:hAnsi="Times New Roman" w:cs="Times New Roman"/>
          <w:i/>
          <w:sz w:val="20"/>
          <w:szCs w:val="20"/>
          <w:lang w:eastAsia="ru-RU"/>
        </w:rPr>
      </w:pPr>
      <w:r w:rsidRPr="00C423B5">
        <w:rPr>
          <w:rFonts w:ascii="Times New Roman" w:eastAsiaTheme="minorEastAsia" w:hAnsi="Times New Roman" w:cs="Times New Roman"/>
          <w:i/>
          <w:sz w:val="20"/>
          <w:szCs w:val="20"/>
          <w:lang w:eastAsia="ru-RU"/>
        </w:rPr>
        <w:t>Подготовка к проведению заседания РМО «Методическая мозаика»</w:t>
      </w:r>
    </w:p>
    <w:p w:rsidR="00C423B5" w:rsidRPr="00C423B5" w:rsidRDefault="00C423B5" w:rsidP="00C423B5">
      <w:pPr>
        <w:spacing w:after="0" w:line="276" w:lineRule="auto"/>
        <w:contextualSpacing/>
        <w:jc w:val="both"/>
        <w:rPr>
          <w:rFonts w:ascii="Times New Roman" w:eastAsiaTheme="minorEastAsia" w:hAnsi="Times New Roman" w:cs="Times New Roman"/>
          <w:sz w:val="20"/>
          <w:szCs w:val="20"/>
          <w:lang w:eastAsia="ru-RU"/>
        </w:rPr>
      </w:pPr>
      <w:r w:rsidRPr="00C423B5">
        <w:rPr>
          <w:rFonts w:ascii="Times New Roman" w:eastAsiaTheme="minorEastAsia" w:hAnsi="Times New Roman" w:cs="Times New Roman"/>
          <w:sz w:val="20"/>
          <w:szCs w:val="20"/>
          <w:lang w:eastAsia="ru-RU"/>
        </w:rPr>
        <w:t>Заместители  директоров по учебно-методической работе МБОУ «Бураковская СОШ», МБОУ «Иске Рязяпская СОШ», МБОУ «Кимовская СОШ», МБОУ «Никольская СОШ», ГБОУ «Болгарская кадетская школа-интернат» готовят материал для проведения  методической</w:t>
      </w:r>
      <w:r w:rsidRPr="00C423B5">
        <w:rPr>
          <w:rFonts w:ascii="Times New Roman" w:eastAsiaTheme="minorEastAsia" w:hAnsi="Times New Roman" w:cs="Times New Roman"/>
          <w:sz w:val="20"/>
          <w:szCs w:val="20"/>
          <w:lang w:eastAsia="ru-RU"/>
        </w:rPr>
        <w:tab/>
        <w:t>мозаики.  Фрагменты и видео-нарезки с уроков, демонстрирующие методы и приёмы по развитию функциональной грамотности. (Подготовка 2 видео, длительность видео не более 7 минут)</w:t>
      </w:r>
    </w:p>
    <w:p w:rsidR="00C423B5" w:rsidRPr="00C423B5" w:rsidRDefault="00C423B5" w:rsidP="00C423B5">
      <w:pPr>
        <w:spacing w:after="0" w:line="276" w:lineRule="auto"/>
        <w:contextualSpacing/>
        <w:jc w:val="both"/>
        <w:rPr>
          <w:rFonts w:ascii="Times New Roman" w:eastAsiaTheme="minorEastAsia" w:hAnsi="Times New Roman" w:cs="Times New Roman"/>
          <w:i/>
          <w:sz w:val="20"/>
          <w:szCs w:val="20"/>
          <w:lang w:eastAsia="ru-RU"/>
        </w:rPr>
      </w:pPr>
      <w:r w:rsidRPr="00C423B5">
        <w:rPr>
          <w:rFonts w:ascii="Times New Roman" w:eastAsiaTheme="minorEastAsia" w:hAnsi="Times New Roman" w:cs="Times New Roman"/>
          <w:i/>
          <w:sz w:val="20"/>
          <w:szCs w:val="20"/>
          <w:lang w:eastAsia="ru-RU"/>
        </w:rPr>
        <w:t xml:space="preserve">Для справки: </w:t>
      </w:r>
    </w:p>
    <w:p w:rsidR="00C423B5" w:rsidRPr="00C423B5" w:rsidRDefault="00C423B5" w:rsidP="00C423B5">
      <w:pPr>
        <w:spacing w:after="0"/>
        <w:jc w:val="both"/>
        <w:rPr>
          <w:rFonts w:ascii="Times New Roman" w:hAnsi="Times New Roman" w:cs="Times New Roman"/>
          <w:sz w:val="20"/>
          <w:szCs w:val="20"/>
        </w:rPr>
      </w:pPr>
      <w:r w:rsidRPr="00C423B5">
        <w:rPr>
          <w:rFonts w:ascii="Times New Roman" w:hAnsi="Times New Roman" w:cs="Times New Roman"/>
          <w:i/>
          <w:sz w:val="20"/>
          <w:szCs w:val="20"/>
        </w:rPr>
        <w:t>На методических чтениях</w:t>
      </w:r>
      <w:r w:rsidRPr="00C423B5">
        <w:rPr>
          <w:rFonts w:ascii="Times New Roman" w:hAnsi="Times New Roman" w:cs="Times New Roman"/>
          <w:sz w:val="20"/>
          <w:szCs w:val="20"/>
        </w:rPr>
        <w:t xml:space="preserve"> обмен опытом происходит на уровне педагогических методик и технологий, приёмов. Ключевым словом в словосочетании «методические чтения» является «методические». Здесь </w:t>
      </w:r>
      <w:r w:rsidRPr="00C423B5">
        <w:rPr>
          <w:rFonts w:ascii="Times New Roman" w:hAnsi="Times New Roman" w:cs="Times New Roman"/>
          <w:sz w:val="20"/>
          <w:szCs w:val="20"/>
        </w:rPr>
        <w:lastRenderedPageBreak/>
        <w:t>необходимо сделать методические выводы из представленного материала. На методических чтениях необходимо уделить внимание  принципам, которые положены в основу педагогического опыта; о методах, методиках и технологиях, применяемых в повседневной работе; о методических приемах. Если даже автор берет чужую методику или технологию, то коллегам интересно как она применяется в данном конкретном случае, какие возникают трудности, как их преодолеть, что можно получить в результате получения данной методики. Другими словами, каждый выступление на методических чтениях должно быть небольшими методическими рекомендациями, отражающими опыт конкретного педагога или администратора.</w:t>
      </w:r>
    </w:p>
    <w:p w:rsidR="00C423B5" w:rsidRPr="00C423B5" w:rsidRDefault="00C423B5" w:rsidP="00C423B5">
      <w:pPr>
        <w:spacing w:after="0"/>
        <w:jc w:val="both"/>
        <w:rPr>
          <w:rFonts w:ascii="Times New Roman" w:hAnsi="Times New Roman" w:cs="Times New Roman"/>
          <w:sz w:val="20"/>
          <w:szCs w:val="20"/>
        </w:rPr>
      </w:pPr>
      <w:r w:rsidRPr="00C423B5">
        <w:rPr>
          <w:rFonts w:ascii="Times New Roman" w:hAnsi="Times New Roman" w:cs="Times New Roman"/>
          <w:i/>
          <w:sz w:val="20"/>
          <w:szCs w:val="20"/>
        </w:rPr>
        <w:t>Методическая мозаика</w:t>
      </w:r>
      <w:r w:rsidRPr="00C423B5">
        <w:rPr>
          <w:rFonts w:ascii="Times New Roman" w:hAnsi="Times New Roman" w:cs="Times New Roman"/>
          <w:b/>
          <w:sz w:val="20"/>
          <w:szCs w:val="20"/>
        </w:rPr>
        <w:t>.</w:t>
      </w:r>
      <w:r w:rsidRPr="00C423B5">
        <w:rPr>
          <w:rFonts w:ascii="Times New Roman" w:hAnsi="Times New Roman" w:cs="Times New Roman"/>
          <w:sz w:val="20"/>
          <w:szCs w:val="20"/>
        </w:rPr>
        <w:t xml:space="preserve">  Это просмотр видеозаписей фрагментов уроков по заданной тематике с применением различных технологий и форм работы. После просмотра следует анализ увиденного и готовятся рекомендации по применению данных форм в повседневной практике. Данная методика позволяет сократить затраты времени на достижение конечного результата, стимулирует познавательную деятельность учителей, позволяет включить в работу большее количество участников.</w:t>
      </w:r>
    </w:p>
    <w:p w:rsidR="00C423B5" w:rsidRDefault="00C423B5" w:rsidP="00C423B5">
      <w:pPr>
        <w:spacing w:after="0"/>
        <w:jc w:val="center"/>
        <w:rPr>
          <w:rFonts w:ascii="Times New Roman" w:hAnsi="Times New Roman" w:cs="Times New Roman"/>
          <w:b/>
          <w:sz w:val="24"/>
          <w:szCs w:val="24"/>
          <w:u w:val="single"/>
        </w:rPr>
      </w:pPr>
    </w:p>
    <w:p w:rsidR="00C423B5" w:rsidRPr="00C423B5" w:rsidRDefault="00C423B5" w:rsidP="00C423B5">
      <w:pPr>
        <w:spacing w:after="0"/>
        <w:jc w:val="center"/>
        <w:rPr>
          <w:rFonts w:ascii="Times New Roman" w:hAnsi="Times New Roman" w:cs="Times New Roman"/>
          <w:b/>
          <w:sz w:val="24"/>
          <w:szCs w:val="24"/>
          <w:u w:val="single"/>
        </w:rPr>
      </w:pPr>
      <w:r w:rsidRPr="00C423B5">
        <w:rPr>
          <w:rFonts w:ascii="Times New Roman" w:hAnsi="Times New Roman" w:cs="Times New Roman"/>
          <w:b/>
          <w:sz w:val="24"/>
          <w:szCs w:val="24"/>
          <w:u w:val="single"/>
        </w:rPr>
        <w:t xml:space="preserve">Форма  (чек-лист) деятельности заместителя директора по учебно –методической работе для организации учебно-методической </w:t>
      </w:r>
    </w:p>
    <w:p w:rsidR="00C423B5" w:rsidRPr="00C423B5" w:rsidRDefault="00C423B5" w:rsidP="00C423B5">
      <w:pPr>
        <w:spacing w:after="0"/>
        <w:jc w:val="center"/>
        <w:rPr>
          <w:rFonts w:ascii="Times New Roman" w:hAnsi="Times New Roman" w:cs="Times New Roman"/>
          <w:b/>
          <w:sz w:val="24"/>
          <w:szCs w:val="24"/>
          <w:u w:val="single"/>
        </w:rPr>
      </w:pPr>
      <w:r w:rsidRPr="00C423B5">
        <w:rPr>
          <w:rFonts w:ascii="Times New Roman" w:hAnsi="Times New Roman" w:cs="Times New Roman"/>
          <w:b/>
          <w:sz w:val="24"/>
          <w:szCs w:val="24"/>
          <w:u w:val="single"/>
        </w:rPr>
        <w:t>работы по ФГ</w:t>
      </w:r>
    </w:p>
    <w:tbl>
      <w:tblPr>
        <w:tblStyle w:val="a9"/>
        <w:tblW w:w="0" w:type="auto"/>
        <w:tblLook w:val="04A0" w:firstRow="1" w:lastRow="0" w:firstColumn="1" w:lastColumn="0" w:noHBand="0" w:noVBand="1"/>
      </w:tblPr>
      <w:tblGrid>
        <w:gridCol w:w="359"/>
        <w:gridCol w:w="1509"/>
        <w:gridCol w:w="1389"/>
        <w:gridCol w:w="1389"/>
        <w:gridCol w:w="1495"/>
      </w:tblGrid>
      <w:tr w:rsidR="00C423B5" w:rsidRPr="00C423B5" w:rsidTr="005B6CC3">
        <w:tc>
          <w:tcPr>
            <w:tcW w:w="527" w:type="dxa"/>
            <w:vMerge w:val="restart"/>
          </w:tcPr>
          <w:p w:rsidR="00C423B5" w:rsidRPr="00C423B5" w:rsidRDefault="00C423B5" w:rsidP="00C423B5">
            <w:pPr>
              <w:jc w:val="center"/>
              <w:rPr>
                <w:rFonts w:ascii="Times New Roman" w:hAnsi="Times New Roman" w:cs="Times New Roman"/>
                <w:b/>
                <w:sz w:val="16"/>
                <w:szCs w:val="16"/>
              </w:rPr>
            </w:pPr>
            <w:r w:rsidRPr="00C423B5">
              <w:rPr>
                <w:rFonts w:ascii="Times New Roman" w:hAnsi="Times New Roman" w:cs="Times New Roman"/>
                <w:b/>
                <w:sz w:val="16"/>
                <w:szCs w:val="16"/>
              </w:rPr>
              <w:t>№</w:t>
            </w:r>
          </w:p>
        </w:tc>
        <w:tc>
          <w:tcPr>
            <w:tcW w:w="2712" w:type="dxa"/>
            <w:vMerge w:val="restart"/>
          </w:tcPr>
          <w:p w:rsidR="00C423B5" w:rsidRPr="00C423B5" w:rsidRDefault="00C423B5" w:rsidP="00C423B5">
            <w:pPr>
              <w:jc w:val="center"/>
              <w:rPr>
                <w:rFonts w:ascii="Times New Roman" w:hAnsi="Times New Roman" w:cs="Times New Roman"/>
                <w:b/>
                <w:sz w:val="16"/>
                <w:szCs w:val="16"/>
              </w:rPr>
            </w:pPr>
            <w:r w:rsidRPr="00C423B5">
              <w:rPr>
                <w:rFonts w:ascii="Times New Roman" w:hAnsi="Times New Roman" w:cs="Times New Roman"/>
                <w:b/>
                <w:sz w:val="16"/>
                <w:szCs w:val="16"/>
              </w:rPr>
              <w:t>МЕРОПРИЯТИЕ</w:t>
            </w:r>
          </w:p>
        </w:tc>
        <w:tc>
          <w:tcPr>
            <w:tcW w:w="6332" w:type="dxa"/>
            <w:gridSpan w:val="3"/>
          </w:tcPr>
          <w:p w:rsidR="00C423B5" w:rsidRPr="00C423B5" w:rsidRDefault="00C423B5" w:rsidP="00C423B5">
            <w:pPr>
              <w:jc w:val="center"/>
              <w:rPr>
                <w:rFonts w:ascii="Times New Roman" w:hAnsi="Times New Roman" w:cs="Times New Roman"/>
                <w:b/>
                <w:sz w:val="16"/>
                <w:szCs w:val="16"/>
              </w:rPr>
            </w:pPr>
            <w:r w:rsidRPr="00C423B5">
              <w:rPr>
                <w:rFonts w:ascii="Times New Roman" w:hAnsi="Times New Roman" w:cs="Times New Roman"/>
                <w:b/>
                <w:sz w:val="16"/>
                <w:szCs w:val="16"/>
              </w:rPr>
              <w:t>БАЛЛЫ</w:t>
            </w:r>
          </w:p>
        </w:tc>
      </w:tr>
      <w:tr w:rsidR="00C423B5" w:rsidRPr="00C423B5" w:rsidTr="005B6CC3">
        <w:tc>
          <w:tcPr>
            <w:tcW w:w="527" w:type="dxa"/>
            <w:vMerge/>
          </w:tcPr>
          <w:p w:rsidR="00C423B5" w:rsidRPr="00C423B5" w:rsidRDefault="00C423B5" w:rsidP="00C423B5">
            <w:pPr>
              <w:jc w:val="both"/>
              <w:rPr>
                <w:rFonts w:ascii="Times New Roman" w:hAnsi="Times New Roman" w:cs="Times New Roman"/>
                <w:sz w:val="16"/>
                <w:szCs w:val="16"/>
              </w:rPr>
            </w:pPr>
          </w:p>
        </w:tc>
        <w:tc>
          <w:tcPr>
            <w:tcW w:w="2712" w:type="dxa"/>
            <w:vMerge/>
          </w:tcPr>
          <w:p w:rsidR="00C423B5" w:rsidRPr="00C423B5" w:rsidRDefault="00C423B5" w:rsidP="00C423B5">
            <w:pPr>
              <w:jc w:val="both"/>
              <w:rPr>
                <w:rFonts w:ascii="Times New Roman" w:hAnsi="Times New Roman" w:cs="Times New Roman"/>
                <w:sz w:val="16"/>
                <w:szCs w:val="16"/>
              </w:rPr>
            </w:pPr>
          </w:p>
        </w:tc>
        <w:tc>
          <w:tcPr>
            <w:tcW w:w="2055" w:type="dxa"/>
          </w:tcPr>
          <w:p w:rsidR="00C423B5" w:rsidRPr="00C423B5" w:rsidRDefault="00C423B5" w:rsidP="00C423B5">
            <w:pPr>
              <w:jc w:val="center"/>
              <w:rPr>
                <w:rFonts w:ascii="Times New Roman" w:hAnsi="Times New Roman" w:cs="Times New Roman"/>
                <w:b/>
                <w:sz w:val="16"/>
                <w:szCs w:val="16"/>
              </w:rPr>
            </w:pPr>
            <w:r w:rsidRPr="00C423B5">
              <w:rPr>
                <w:rFonts w:ascii="Times New Roman" w:hAnsi="Times New Roman" w:cs="Times New Roman"/>
                <w:b/>
                <w:sz w:val="16"/>
                <w:szCs w:val="16"/>
              </w:rPr>
              <w:t>2</w:t>
            </w:r>
          </w:p>
        </w:tc>
        <w:tc>
          <w:tcPr>
            <w:tcW w:w="2055" w:type="dxa"/>
          </w:tcPr>
          <w:p w:rsidR="00C423B5" w:rsidRPr="00C423B5" w:rsidRDefault="00C423B5" w:rsidP="00C423B5">
            <w:pPr>
              <w:jc w:val="center"/>
              <w:rPr>
                <w:rFonts w:ascii="Times New Roman" w:hAnsi="Times New Roman" w:cs="Times New Roman"/>
                <w:b/>
                <w:sz w:val="16"/>
                <w:szCs w:val="16"/>
              </w:rPr>
            </w:pPr>
            <w:r w:rsidRPr="00C423B5">
              <w:rPr>
                <w:rFonts w:ascii="Times New Roman" w:hAnsi="Times New Roman" w:cs="Times New Roman"/>
                <w:b/>
                <w:sz w:val="16"/>
                <w:szCs w:val="16"/>
              </w:rPr>
              <w:t>3,5</w:t>
            </w:r>
          </w:p>
        </w:tc>
        <w:tc>
          <w:tcPr>
            <w:tcW w:w="2222" w:type="dxa"/>
          </w:tcPr>
          <w:p w:rsidR="00C423B5" w:rsidRPr="00C423B5" w:rsidRDefault="00C423B5" w:rsidP="00C423B5">
            <w:pPr>
              <w:jc w:val="center"/>
              <w:rPr>
                <w:rFonts w:ascii="Times New Roman" w:hAnsi="Times New Roman" w:cs="Times New Roman"/>
                <w:b/>
                <w:sz w:val="20"/>
                <w:szCs w:val="20"/>
              </w:rPr>
            </w:pPr>
            <w:r w:rsidRPr="00C423B5">
              <w:rPr>
                <w:rFonts w:ascii="Times New Roman" w:hAnsi="Times New Roman" w:cs="Times New Roman"/>
                <w:b/>
                <w:sz w:val="20"/>
                <w:szCs w:val="20"/>
              </w:rPr>
              <w:t>5</w:t>
            </w:r>
          </w:p>
        </w:tc>
      </w:tr>
      <w:tr w:rsidR="00C423B5" w:rsidRPr="00C423B5" w:rsidTr="005B6CC3">
        <w:tc>
          <w:tcPr>
            <w:tcW w:w="527"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1</w:t>
            </w:r>
          </w:p>
        </w:tc>
        <w:tc>
          <w:tcPr>
            <w:tcW w:w="271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Ответственный в школе за направление по развитию функциональной грамотность</w:t>
            </w: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Приказ о назначении ответственного  отсутствует</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Имеется приказ о назначении ответственного за развитие данного направления</w:t>
            </w:r>
          </w:p>
        </w:tc>
        <w:tc>
          <w:tcPr>
            <w:tcW w:w="222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Имеется приказ о назначении ответственного за развитие данного направления, сформирована рабочая группа из наиболее успешных педагогов или руководителей ШМО</w:t>
            </w:r>
          </w:p>
        </w:tc>
      </w:tr>
      <w:tr w:rsidR="00C423B5" w:rsidRPr="00C423B5" w:rsidTr="005B6CC3">
        <w:tc>
          <w:tcPr>
            <w:tcW w:w="527"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lastRenderedPageBreak/>
              <w:t>2</w:t>
            </w:r>
          </w:p>
        </w:tc>
        <w:tc>
          <w:tcPr>
            <w:tcW w:w="271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Разработка Комплекса мер по ФГ</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Комплекс мер в стадии разработке</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Имеется разработанный комплекс мер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(в виде плана), утверждён приказом</w:t>
            </w:r>
          </w:p>
        </w:tc>
        <w:tc>
          <w:tcPr>
            <w:tcW w:w="222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Имеется разработанный комплекс мер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(в виде плана), утверждён приказом, внесены изменения в локальные акты школы ( по необходимости), внесены изменения в методические планы работы школы, ШМО и др. методических групп</w:t>
            </w:r>
          </w:p>
        </w:tc>
      </w:tr>
      <w:tr w:rsidR="00C423B5" w:rsidRPr="00C423B5" w:rsidTr="005B6CC3">
        <w:tc>
          <w:tcPr>
            <w:tcW w:w="527"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3</w:t>
            </w:r>
          </w:p>
        </w:tc>
        <w:tc>
          <w:tcPr>
            <w:tcW w:w="271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Использование банка заданий по ФГ</w:t>
            </w: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p w:rsidR="00C423B5" w:rsidRPr="00C423B5" w:rsidRDefault="00C423B5" w:rsidP="00C423B5">
            <w:pPr>
              <w:jc w:val="both"/>
              <w:rPr>
                <w:rFonts w:ascii="Times New Roman" w:hAnsi="Times New Roman" w:cs="Times New Roman"/>
                <w:sz w:val="20"/>
                <w:szCs w:val="20"/>
              </w:rPr>
            </w:pP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lastRenderedPageBreak/>
              <w:t xml:space="preserve">Банк заданий не используется или  учителями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(до  10% педагогов), не представлен спектр ресурсов для учителей (нет фиксации в протоколах заседаний методического совета  или ШМО)</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Банк заданий используется (от 10% до 50% педагогов), учителям представлены методические ресурсы, имеется протокол заседаний методического совета или ШМО,  разъяснена работа по созданию собственных заданий для </w:t>
            </w:r>
            <w:r w:rsidRPr="00C423B5">
              <w:rPr>
                <w:rFonts w:ascii="Times New Roman" w:hAnsi="Times New Roman" w:cs="Times New Roman"/>
                <w:sz w:val="20"/>
                <w:szCs w:val="20"/>
              </w:rPr>
              <w:lastRenderedPageBreak/>
              <w:t>оценки развития ФГ</w:t>
            </w:r>
          </w:p>
        </w:tc>
        <w:tc>
          <w:tcPr>
            <w:tcW w:w="222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lastRenderedPageBreak/>
              <w:t xml:space="preserve">Банк заданий используется (от 50% педагогов), учителям представлены методические ресурсы, имеется протокол заседаний методического совета или ШМО, ведётся работа по созданию собственных заданий для оценки развития ФГ, задания включены в </w:t>
            </w:r>
            <w:r w:rsidRPr="00C423B5">
              <w:rPr>
                <w:rFonts w:ascii="Times New Roman" w:hAnsi="Times New Roman" w:cs="Times New Roman"/>
                <w:sz w:val="20"/>
                <w:szCs w:val="20"/>
              </w:rPr>
              <w:lastRenderedPageBreak/>
              <w:t>оценочные процедуры школы</w:t>
            </w:r>
          </w:p>
        </w:tc>
      </w:tr>
      <w:tr w:rsidR="00C423B5" w:rsidRPr="00C423B5" w:rsidTr="005B6CC3">
        <w:tc>
          <w:tcPr>
            <w:tcW w:w="527"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lastRenderedPageBreak/>
              <w:t>4</w:t>
            </w:r>
          </w:p>
        </w:tc>
        <w:tc>
          <w:tcPr>
            <w:tcW w:w="271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Прохождение курсов педагогами </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Курсы по ФГ прошли до 10% педагогов Курсы по ФГ или курсы, на которых изучена тема по ФГ прошли до 50% педагогов </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Курсы по ФГ прошли до от до 20%  педагогов. Курсы по ФГ или курсы, на которых изучена тема по ФГ прошли до 70 % педагогов</w:t>
            </w:r>
          </w:p>
        </w:tc>
        <w:tc>
          <w:tcPr>
            <w:tcW w:w="222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Курсы по ФГ прошли до от до 40%  педагогов. Курсы по ФГ или курсы, на которых изучена тема по ФГ прошли до 100 % педагогов</w:t>
            </w:r>
          </w:p>
        </w:tc>
      </w:tr>
      <w:tr w:rsidR="00C423B5" w:rsidRPr="00C423B5" w:rsidTr="005B6CC3">
        <w:tc>
          <w:tcPr>
            <w:tcW w:w="527"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5</w:t>
            </w:r>
          </w:p>
        </w:tc>
        <w:tc>
          <w:tcPr>
            <w:tcW w:w="271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Аналитическая деятельность</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В анализ учебной и методической работы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мероприятий, уроков, оценочных процедур) не включены аспекты по ФГ</w:t>
            </w:r>
          </w:p>
        </w:tc>
        <w:tc>
          <w:tcPr>
            <w:tcW w:w="2055"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Схема анализа уроков переработана с позиции деятельности учителя по развитию ФГ, имеются анализа методической работы по данному направлению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(продуманы основные моменты, которые будут учтены при анализе)</w:t>
            </w:r>
          </w:p>
        </w:tc>
        <w:tc>
          <w:tcPr>
            <w:tcW w:w="2222"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В анализ учебной и методической работы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(мероприятий, уроков, оценочных процедур) включены аспекты по ФГ, уроки анализируются в том числе с позиции данного направления, даются конкретные рекомендации педагогам</w:t>
            </w:r>
          </w:p>
        </w:tc>
      </w:tr>
    </w:tbl>
    <w:p w:rsidR="00C423B5" w:rsidRPr="00C423B5" w:rsidRDefault="00C423B5" w:rsidP="00C423B5">
      <w:pPr>
        <w:jc w:val="both"/>
        <w:rPr>
          <w:rFonts w:ascii="Times New Roman" w:hAnsi="Times New Roman" w:cs="Times New Roman"/>
          <w:sz w:val="20"/>
          <w:szCs w:val="20"/>
        </w:rPr>
      </w:pPr>
    </w:p>
    <w:p w:rsidR="00C423B5" w:rsidRDefault="00C423B5" w:rsidP="00C423B5">
      <w:pPr>
        <w:spacing w:after="0"/>
        <w:jc w:val="center"/>
        <w:rPr>
          <w:rFonts w:ascii="Times New Roman" w:hAnsi="Times New Roman" w:cs="Times New Roman"/>
          <w:b/>
          <w:sz w:val="24"/>
          <w:szCs w:val="24"/>
          <w:u w:val="single"/>
        </w:rPr>
      </w:pPr>
    </w:p>
    <w:p w:rsidR="00C423B5" w:rsidRDefault="00C423B5" w:rsidP="00C423B5">
      <w:pPr>
        <w:spacing w:after="0"/>
        <w:jc w:val="center"/>
        <w:rPr>
          <w:rFonts w:ascii="Times New Roman" w:hAnsi="Times New Roman" w:cs="Times New Roman"/>
          <w:b/>
          <w:sz w:val="24"/>
          <w:szCs w:val="24"/>
          <w:u w:val="single"/>
        </w:rPr>
      </w:pPr>
    </w:p>
    <w:p w:rsidR="00C423B5" w:rsidRDefault="00C423B5" w:rsidP="00C423B5">
      <w:pPr>
        <w:spacing w:after="0"/>
        <w:jc w:val="center"/>
        <w:rPr>
          <w:rFonts w:ascii="Times New Roman" w:hAnsi="Times New Roman" w:cs="Times New Roman"/>
          <w:b/>
          <w:sz w:val="24"/>
          <w:szCs w:val="24"/>
          <w:u w:val="single"/>
        </w:rPr>
      </w:pPr>
    </w:p>
    <w:p w:rsidR="00C423B5" w:rsidRDefault="00C423B5" w:rsidP="00C423B5">
      <w:pPr>
        <w:spacing w:after="0"/>
        <w:jc w:val="center"/>
        <w:rPr>
          <w:rFonts w:ascii="Times New Roman" w:hAnsi="Times New Roman" w:cs="Times New Roman"/>
          <w:b/>
          <w:sz w:val="24"/>
          <w:szCs w:val="24"/>
          <w:u w:val="single"/>
        </w:rPr>
      </w:pPr>
    </w:p>
    <w:p w:rsidR="00C423B5" w:rsidRDefault="00C423B5" w:rsidP="00C423B5">
      <w:pPr>
        <w:spacing w:after="0"/>
        <w:jc w:val="center"/>
        <w:rPr>
          <w:rFonts w:ascii="Times New Roman" w:hAnsi="Times New Roman" w:cs="Times New Roman"/>
          <w:b/>
          <w:sz w:val="24"/>
          <w:szCs w:val="24"/>
          <w:u w:val="single"/>
        </w:rPr>
      </w:pPr>
    </w:p>
    <w:p w:rsidR="00C423B5" w:rsidRPr="00C423B5" w:rsidRDefault="00C423B5" w:rsidP="00C423B5">
      <w:pPr>
        <w:spacing w:after="0"/>
        <w:jc w:val="center"/>
        <w:rPr>
          <w:rFonts w:ascii="Times New Roman" w:hAnsi="Times New Roman" w:cs="Times New Roman"/>
          <w:b/>
          <w:sz w:val="24"/>
          <w:szCs w:val="24"/>
          <w:u w:val="single"/>
        </w:rPr>
      </w:pPr>
      <w:r w:rsidRPr="00C423B5">
        <w:rPr>
          <w:rFonts w:ascii="Times New Roman" w:hAnsi="Times New Roman" w:cs="Times New Roman"/>
          <w:b/>
          <w:sz w:val="24"/>
          <w:szCs w:val="24"/>
          <w:u w:val="single"/>
        </w:rPr>
        <w:lastRenderedPageBreak/>
        <w:t xml:space="preserve">Методическая неделя </w:t>
      </w:r>
    </w:p>
    <w:p w:rsidR="00C423B5" w:rsidRPr="00C423B5" w:rsidRDefault="00C423B5" w:rsidP="00C423B5">
      <w:pPr>
        <w:spacing w:after="0"/>
        <w:jc w:val="center"/>
        <w:rPr>
          <w:rFonts w:ascii="Times New Roman" w:hAnsi="Times New Roman" w:cs="Times New Roman"/>
          <w:b/>
          <w:sz w:val="24"/>
          <w:szCs w:val="24"/>
          <w:u w:val="single"/>
        </w:rPr>
      </w:pPr>
      <w:r w:rsidRPr="00C423B5">
        <w:rPr>
          <w:rFonts w:ascii="Times New Roman" w:hAnsi="Times New Roman" w:cs="Times New Roman"/>
          <w:b/>
          <w:sz w:val="24"/>
          <w:szCs w:val="24"/>
          <w:u w:val="single"/>
        </w:rPr>
        <w:t>«Функциональная грамотность, как основа качества образовательных результатов»</w:t>
      </w:r>
    </w:p>
    <w:p w:rsidR="00C423B5" w:rsidRPr="00C423B5" w:rsidRDefault="00C423B5" w:rsidP="00C423B5">
      <w:pPr>
        <w:spacing w:after="0"/>
        <w:jc w:val="center"/>
        <w:rPr>
          <w:rFonts w:ascii="Times New Roman" w:hAnsi="Times New Roman" w:cs="Times New Roman"/>
          <w:b/>
          <w:sz w:val="24"/>
          <w:szCs w:val="24"/>
        </w:rPr>
      </w:pPr>
    </w:p>
    <w:tbl>
      <w:tblPr>
        <w:tblStyle w:val="a9"/>
        <w:tblW w:w="7083" w:type="dxa"/>
        <w:tblLook w:val="04A0" w:firstRow="1" w:lastRow="0" w:firstColumn="1" w:lastColumn="0" w:noHBand="0" w:noVBand="1"/>
      </w:tblPr>
      <w:tblGrid>
        <w:gridCol w:w="480"/>
        <w:gridCol w:w="1691"/>
        <w:gridCol w:w="1980"/>
        <w:gridCol w:w="2932"/>
      </w:tblGrid>
      <w:tr w:rsidR="00C423B5" w:rsidRPr="00C423B5" w:rsidTr="00C423B5">
        <w:tc>
          <w:tcPr>
            <w:tcW w:w="480" w:type="dxa"/>
          </w:tcPr>
          <w:p w:rsidR="00C423B5" w:rsidRPr="00C423B5" w:rsidRDefault="00C423B5" w:rsidP="00C423B5">
            <w:pPr>
              <w:jc w:val="center"/>
              <w:rPr>
                <w:rFonts w:ascii="Times New Roman" w:hAnsi="Times New Roman" w:cs="Times New Roman"/>
                <w:i/>
                <w:sz w:val="18"/>
                <w:szCs w:val="18"/>
              </w:rPr>
            </w:pPr>
            <w:r w:rsidRPr="00C423B5">
              <w:rPr>
                <w:rFonts w:ascii="Times New Roman" w:hAnsi="Times New Roman" w:cs="Times New Roman"/>
                <w:i/>
                <w:sz w:val="18"/>
                <w:szCs w:val="18"/>
              </w:rPr>
              <w:t>№</w:t>
            </w:r>
          </w:p>
        </w:tc>
        <w:tc>
          <w:tcPr>
            <w:tcW w:w="1691" w:type="dxa"/>
          </w:tcPr>
          <w:p w:rsidR="00C423B5" w:rsidRPr="00C423B5" w:rsidRDefault="00C423B5" w:rsidP="00C423B5">
            <w:pPr>
              <w:jc w:val="center"/>
              <w:rPr>
                <w:rFonts w:ascii="Times New Roman" w:hAnsi="Times New Roman" w:cs="Times New Roman"/>
                <w:i/>
                <w:sz w:val="18"/>
                <w:szCs w:val="18"/>
              </w:rPr>
            </w:pPr>
            <w:r w:rsidRPr="00C423B5">
              <w:rPr>
                <w:rFonts w:ascii="Times New Roman" w:hAnsi="Times New Roman" w:cs="Times New Roman"/>
                <w:i/>
                <w:sz w:val="18"/>
                <w:szCs w:val="18"/>
              </w:rPr>
              <w:t>Мероприятие</w:t>
            </w:r>
          </w:p>
        </w:tc>
        <w:tc>
          <w:tcPr>
            <w:tcW w:w="1980" w:type="dxa"/>
          </w:tcPr>
          <w:p w:rsidR="00C423B5" w:rsidRPr="00C423B5" w:rsidRDefault="00C423B5" w:rsidP="00C423B5">
            <w:pPr>
              <w:jc w:val="center"/>
              <w:rPr>
                <w:rFonts w:ascii="Times New Roman" w:hAnsi="Times New Roman" w:cs="Times New Roman"/>
                <w:i/>
                <w:sz w:val="18"/>
                <w:szCs w:val="18"/>
              </w:rPr>
            </w:pPr>
            <w:r w:rsidRPr="00C423B5">
              <w:rPr>
                <w:rFonts w:ascii="Times New Roman" w:hAnsi="Times New Roman" w:cs="Times New Roman"/>
                <w:i/>
                <w:sz w:val="18"/>
                <w:szCs w:val="18"/>
              </w:rPr>
              <w:t>Цель проведения</w:t>
            </w:r>
          </w:p>
        </w:tc>
        <w:tc>
          <w:tcPr>
            <w:tcW w:w="2932" w:type="dxa"/>
          </w:tcPr>
          <w:p w:rsidR="00C423B5" w:rsidRPr="00C423B5" w:rsidRDefault="00C423B5" w:rsidP="00C423B5">
            <w:pPr>
              <w:jc w:val="center"/>
              <w:rPr>
                <w:rFonts w:ascii="Times New Roman" w:hAnsi="Times New Roman" w:cs="Times New Roman"/>
                <w:i/>
                <w:sz w:val="18"/>
                <w:szCs w:val="18"/>
              </w:rPr>
            </w:pPr>
            <w:r w:rsidRPr="00C423B5">
              <w:rPr>
                <w:rFonts w:ascii="Times New Roman" w:hAnsi="Times New Roman" w:cs="Times New Roman"/>
                <w:i/>
                <w:sz w:val="18"/>
                <w:szCs w:val="18"/>
              </w:rPr>
              <w:t>Разъяснение</w:t>
            </w: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1</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Открытие методической недели</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Ознакомление с темой, целью и планом проведения методической недели.</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Методическая неделя должна начинаться с приказа по школе (объявления), доведения темы и цели до педагогов. Заранее каждое мероприятие должно быть спланировано и доведено до ответственных за проведение.</w:t>
            </w: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2</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Заседание ШМО. </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 Круглый стол:  «Показатели и критерии сформированности функциональной грамотности»</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Обсуждение</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содержательной и критериальной основы оценки функциональной грамотности с фиксацией основных моментов. </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Заседания ШМО могут быть проведены как школьное методическое объединение всех учителей с работой в группах, так и методических объединений по направлениям или циклам (начальная школа, ШМО естественно-научного цикла, математического,гуманитарного и т.д) с обсуждением основных направлений развития функциональной грамотности  и основных критериев оценки. </w:t>
            </w:r>
            <w:r w:rsidRPr="00C423B5">
              <w:rPr>
                <w:rFonts w:ascii="Times New Roman" w:hAnsi="Times New Roman" w:cs="Times New Roman"/>
                <w:i/>
                <w:sz w:val="18"/>
                <w:szCs w:val="18"/>
              </w:rPr>
              <w:t>Как результат  -  методический плакат по теме ( плакат-схема, включающий в себя сочетание текста, рисунков, схем и т.д.)</w:t>
            </w: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3</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Методический калейдоскоп;</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«Приёмы работы по формированию читательской грамотности как составляющей функциональной грамотности </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извлечение использование и преобразование информации)»</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Представление форм и методов работы на разных уроках по формированию читательской грамотности педагогами школы.</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Выбор учителей разных предметов, владеющих формами и методами работы по формированию читательской грамотности на уроках математики,  физики, биологии и химии, истории и обществознания и других предметов. </w:t>
            </w:r>
            <w:r w:rsidRPr="00C423B5">
              <w:rPr>
                <w:rFonts w:ascii="Times New Roman" w:hAnsi="Times New Roman" w:cs="Times New Roman"/>
                <w:i/>
                <w:sz w:val="18"/>
                <w:szCs w:val="18"/>
              </w:rPr>
              <w:t>Учитель показывает один метод или приём по формированию читательской грамотности на своём уроке.</w:t>
            </w:r>
            <w:r w:rsidRPr="00C423B5">
              <w:rPr>
                <w:rFonts w:ascii="Times New Roman" w:hAnsi="Times New Roman" w:cs="Times New Roman"/>
                <w:sz w:val="18"/>
                <w:szCs w:val="18"/>
              </w:rPr>
              <w:t xml:space="preserve"> </w:t>
            </w: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4</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Чемпионат </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«Учебные задания, направленные на формирование </w:t>
            </w:r>
            <w:r w:rsidRPr="00C423B5">
              <w:rPr>
                <w:rFonts w:ascii="Times New Roman" w:hAnsi="Times New Roman" w:cs="Times New Roman"/>
                <w:sz w:val="18"/>
                <w:szCs w:val="18"/>
              </w:rPr>
              <w:lastRenderedPageBreak/>
              <w:t>функциональной грамотности.</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(Моделирование заданий формирующего характера)»</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lastRenderedPageBreak/>
              <w:t xml:space="preserve">Обучение моделированию заданий, включение </w:t>
            </w:r>
            <w:r w:rsidRPr="00C423B5">
              <w:rPr>
                <w:rFonts w:ascii="Times New Roman" w:hAnsi="Times New Roman" w:cs="Times New Roman"/>
                <w:sz w:val="18"/>
                <w:szCs w:val="18"/>
              </w:rPr>
              <w:lastRenderedPageBreak/>
              <w:t>заданий в тему и содержание урока</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lastRenderedPageBreak/>
              <w:t xml:space="preserve">Заранее  готовятся задания по разным направлениям функциональной грамотности (читательская грамотность, </w:t>
            </w:r>
            <w:r w:rsidRPr="00C423B5">
              <w:rPr>
                <w:rFonts w:ascii="Times New Roman" w:hAnsi="Times New Roman" w:cs="Times New Roman"/>
                <w:sz w:val="18"/>
                <w:szCs w:val="18"/>
              </w:rPr>
              <w:lastRenderedPageBreak/>
              <w:t xml:space="preserve">математическая грамотность, естественно-научная, финансовая креативное мышление, глобальные компетенции). В группах (в группе) - учителя разных предметов.  Каждое из заданий учителя дорабатывают по своему предмету (подбирают вопросы,  продолжают задание и т.п в соответствии с темой своего урока). </w:t>
            </w:r>
            <w:r w:rsidRPr="00C423B5">
              <w:rPr>
                <w:rFonts w:ascii="Times New Roman" w:hAnsi="Times New Roman" w:cs="Times New Roman"/>
                <w:i/>
                <w:sz w:val="18"/>
                <w:szCs w:val="18"/>
              </w:rPr>
              <w:t>Получается задания общего межпредметного характера на развитие функциональной грамотности.</w:t>
            </w: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lastRenderedPageBreak/>
              <w:t>5</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Творческое задание Составление памятки учителю по работе над развитием функциональной грамотности</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Отражение наиболее важных сведений и сути работы учителя по развитию функциональной грамотности</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Создаются памятки учителями в группах                    (Примерные группы; учителя начальной школы, математики, русского языка, биологии и химии и др). </w:t>
            </w:r>
            <w:r w:rsidRPr="00C423B5">
              <w:rPr>
                <w:rFonts w:ascii="Times New Roman" w:hAnsi="Times New Roman" w:cs="Times New Roman"/>
                <w:i/>
                <w:sz w:val="18"/>
                <w:szCs w:val="18"/>
              </w:rPr>
              <w:t>В памятки отражены важные моменты и пункты, отражающие советы учителям по развитию функциональной грамотности на уроках</w:t>
            </w: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6</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Диагностика определения профессиональных затруднений педагогов при формировании</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функциональной грамотности обучающихся</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Определение уровня профессиональной компетенции</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Анкету можно сформировать в Яндекс форме для удобства учителям.</w:t>
            </w:r>
          </w:p>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Примерная анкета прилагается. Анкета должна быть проанализирована. Намечены основные профессиональные дефициты педагогов.</w:t>
            </w:r>
          </w:p>
          <w:p w:rsidR="00C423B5" w:rsidRPr="00C423B5" w:rsidRDefault="00C423B5" w:rsidP="00C423B5">
            <w:pPr>
              <w:rPr>
                <w:rFonts w:ascii="Times New Roman" w:hAnsi="Times New Roman" w:cs="Times New Roman"/>
                <w:sz w:val="18"/>
                <w:szCs w:val="18"/>
              </w:rPr>
            </w:pPr>
          </w:p>
        </w:tc>
      </w:tr>
      <w:tr w:rsidR="00C423B5" w:rsidRPr="00C423B5" w:rsidTr="00C423B5">
        <w:tc>
          <w:tcPr>
            <w:tcW w:w="4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7</w:t>
            </w:r>
          </w:p>
        </w:tc>
        <w:tc>
          <w:tcPr>
            <w:tcW w:w="1691"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Подведение итогов методической недели</w:t>
            </w:r>
          </w:p>
        </w:tc>
        <w:tc>
          <w:tcPr>
            <w:tcW w:w="1980"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 xml:space="preserve">Выводы и перспективы </w:t>
            </w:r>
          </w:p>
        </w:tc>
        <w:tc>
          <w:tcPr>
            <w:tcW w:w="2932" w:type="dxa"/>
          </w:tcPr>
          <w:p w:rsidR="00C423B5" w:rsidRPr="00C423B5" w:rsidRDefault="00C423B5" w:rsidP="00C423B5">
            <w:pPr>
              <w:rPr>
                <w:rFonts w:ascii="Times New Roman" w:hAnsi="Times New Roman" w:cs="Times New Roman"/>
                <w:sz w:val="18"/>
                <w:szCs w:val="18"/>
              </w:rPr>
            </w:pPr>
            <w:r w:rsidRPr="00C423B5">
              <w:rPr>
                <w:rFonts w:ascii="Times New Roman" w:hAnsi="Times New Roman" w:cs="Times New Roman"/>
                <w:sz w:val="18"/>
                <w:szCs w:val="18"/>
              </w:rPr>
              <w:t>Подведение итогов заместителем директора по УМР с вручением благодарственных писем, грамот за участие в методической неделе, определение перспектив методической работы.</w:t>
            </w:r>
          </w:p>
          <w:p w:rsidR="00C423B5" w:rsidRPr="00C423B5" w:rsidRDefault="00C423B5" w:rsidP="00C423B5">
            <w:pPr>
              <w:rPr>
                <w:rFonts w:ascii="Times New Roman" w:hAnsi="Times New Roman" w:cs="Times New Roman"/>
                <w:i/>
                <w:sz w:val="18"/>
                <w:szCs w:val="18"/>
              </w:rPr>
            </w:pPr>
            <w:r w:rsidRPr="00C423B5">
              <w:rPr>
                <w:rFonts w:ascii="Times New Roman" w:hAnsi="Times New Roman" w:cs="Times New Roman"/>
                <w:i/>
                <w:sz w:val="18"/>
                <w:szCs w:val="18"/>
              </w:rPr>
              <w:t>Все методические продукты недели должны размещаться в учительской в течение недели на информационном стенде.</w:t>
            </w:r>
          </w:p>
        </w:tc>
      </w:tr>
    </w:tbl>
    <w:p w:rsidR="00C423B5" w:rsidRPr="00C423B5" w:rsidRDefault="00C423B5" w:rsidP="00C423B5">
      <w:pPr>
        <w:tabs>
          <w:tab w:val="left" w:pos="775"/>
        </w:tabs>
        <w:spacing w:after="0"/>
        <w:jc w:val="center"/>
        <w:rPr>
          <w:rFonts w:ascii="Times New Roman" w:hAnsi="Times New Roman" w:cs="Times New Roman"/>
          <w:b/>
          <w:bCs/>
          <w:sz w:val="18"/>
          <w:szCs w:val="18"/>
        </w:rPr>
      </w:pPr>
    </w:p>
    <w:p w:rsidR="00C423B5" w:rsidRDefault="00C423B5" w:rsidP="00C423B5">
      <w:pPr>
        <w:spacing w:after="0"/>
        <w:rPr>
          <w:sz w:val="18"/>
          <w:szCs w:val="18"/>
        </w:rPr>
      </w:pPr>
    </w:p>
    <w:p w:rsidR="00C423B5" w:rsidRPr="00C423B5" w:rsidRDefault="00C423B5" w:rsidP="00C423B5">
      <w:pPr>
        <w:spacing w:after="0"/>
        <w:jc w:val="center"/>
        <w:rPr>
          <w:rFonts w:ascii="Times New Roman" w:hAnsi="Times New Roman" w:cs="Times New Roman"/>
          <w:sz w:val="20"/>
          <w:szCs w:val="20"/>
          <w:u w:val="single"/>
        </w:rPr>
      </w:pPr>
      <w:r w:rsidRPr="00C423B5">
        <w:rPr>
          <w:rFonts w:ascii="Times New Roman" w:hAnsi="Times New Roman" w:cs="Times New Roman"/>
          <w:b/>
          <w:sz w:val="20"/>
          <w:szCs w:val="20"/>
          <w:u w:val="single"/>
        </w:rPr>
        <w:lastRenderedPageBreak/>
        <w:t>Анкета для определения профессиональных затруднений педагогов при формировании функциональной грамотности обучающихся</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Уважаемые коллеги! Данный опрос проводится в целях выявления Ваших профессиональных</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затруднений при формировании функциональной грамотности обучающихся и оптимизации</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методической работы. Просим отметить утверждения, с которыми Вы согласны.</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Благодарим за сотрудничество!</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 xml:space="preserve">1. Преподаваемый предмет_______________ </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2. Понимаете ли Вы, что такое функциональная грамотность и зачем её формировать?</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А) Да, очень хорошо понимаю. Функциональная грамотность — это</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_____________________________________________________________</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Б) Имею некоторое представление, но затрудняюсь дать определение</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В) Нет</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2. Для формирования какого вида функциональной грамотности имеет возможности</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преподаваемый Вами предмет?</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А) Читательская грамотность</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Б) Математическая грамотность</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В) Естественнонаучная грамотность</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Г) Финансовая грамотность</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Д) Креативное мышление</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3. Способствует ли содержание и методический аппарат учебника по предмету, который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Вы преподаёте, формированию функциональной грамотности (читательской,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математической, естественнонаучной)?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А) Да, учебник содержит много заданий практико-ориентированного, проблемного</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характера, позволяет формировать умение применять полученные знания в</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нестандартных ситуациях, в том числе в сферах общения и социальных отношений.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Б) Содержание и методический аппарат учебника не позволяют вести эффективную</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работу по формированию функциональной грамотности. Учебник практически не</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lastRenderedPageBreak/>
        <w:t>содержит заданий практико-ориентированного, проблемного характера, не позволяет</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формировать умение применять полученные знания в нестандартных ситуациях, в том</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числе в сферах общения и социальных отношений.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В) Затрудняюсь ответить</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Г) Свой ответ</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4. Понимаете ли Вы, какие приёмы и способы работы, современные педагогические</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технологии позволяют осуществлять работу по формированию функциональной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грамотности?</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А) Да, я очень хорошо понимаю, как организовать работу по формированию читательской,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математической, естественнонаучной грамотности (подчеркнуть нужный вид</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грамотности), владею необходимым арсеналом приёмов, способов, технологий. Могу</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делиться опытом.</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В) Имею представление лишь о некоторых приёмах, способах и технологиях по</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формированию читательской, математической, естественнонаучной грамотности</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(нужное подчеркнуть), но этого недостаточно для эффективной работы, нуждаюсь в</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методической помощи.</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Г) На данный момент не понимаю, как осуществлять работу по формированию</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функциональной грамотности обучающихся.</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6. Испытываете ли Вы затруднения в вопросах формирования функциональной</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грамотности обучающихся?</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А) Нет, я справлюсь с этим самостоятельно</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Б) Имею небольшие затруднения, не откажусь от помощи (указать какие)</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В) Имею серьёзные затруднения в этом вопросе, нуждаюсь в помощи (указать какие)</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7. Укажите, какие формы методического сопровождения Вы бы предпочли (семинары,</w:t>
      </w:r>
    </w:p>
    <w:p w:rsidR="00C423B5" w:rsidRPr="00C423B5" w:rsidRDefault="00C423B5" w:rsidP="00C423B5">
      <w:pPr>
        <w:spacing w:after="0"/>
        <w:rPr>
          <w:rFonts w:ascii="Times New Roman" w:hAnsi="Times New Roman" w:cs="Times New Roman"/>
          <w:sz w:val="20"/>
          <w:szCs w:val="20"/>
        </w:rPr>
      </w:pPr>
      <w:r w:rsidRPr="00C423B5">
        <w:rPr>
          <w:rFonts w:ascii="Times New Roman" w:hAnsi="Times New Roman" w:cs="Times New Roman"/>
          <w:sz w:val="20"/>
          <w:szCs w:val="20"/>
        </w:rPr>
        <w:t xml:space="preserve">, мастер-классы и др.) </w:t>
      </w:r>
    </w:p>
    <w:p w:rsidR="00C423B5" w:rsidRPr="00C423B5" w:rsidRDefault="00C423B5" w:rsidP="00C423B5">
      <w:pPr>
        <w:jc w:val="center"/>
        <w:rPr>
          <w:rFonts w:ascii="Times New Roman" w:hAnsi="Times New Roman" w:cs="Times New Roman"/>
          <w:b/>
          <w:sz w:val="24"/>
          <w:szCs w:val="24"/>
          <w:u w:val="single"/>
        </w:rPr>
      </w:pPr>
      <w:r w:rsidRPr="00C423B5">
        <w:rPr>
          <w:rFonts w:ascii="Times New Roman" w:hAnsi="Times New Roman" w:cs="Times New Roman"/>
          <w:b/>
          <w:sz w:val="24"/>
          <w:szCs w:val="24"/>
          <w:u w:val="single"/>
        </w:rPr>
        <w:lastRenderedPageBreak/>
        <w:t>Методические рекомендации по конструированию урока в соответствии с ФГОС в контексте функциональной грамотности</w:t>
      </w:r>
    </w:p>
    <w:p w:rsidR="00C423B5" w:rsidRPr="00C423B5" w:rsidRDefault="00C423B5" w:rsidP="00C423B5">
      <w:pPr>
        <w:jc w:val="center"/>
        <w:rPr>
          <w:rFonts w:ascii="Times New Roman" w:hAnsi="Times New Roman" w:cs="Times New Roman"/>
          <w:b/>
          <w:i/>
          <w:sz w:val="20"/>
          <w:szCs w:val="20"/>
        </w:rPr>
      </w:pPr>
      <w:r w:rsidRPr="00C423B5">
        <w:rPr>
          <w:rFonts w:ascii="Times New Roman" w:hAnsi="Times New Roman" w:cs="Times New Roman"/>
          <w:b/>
          <w:i/>
          <w:sz w:val="20"/>
          <w:szCs w:val="20"/>
        </w:rPr>
        <w:t>Типы и виды уроков в контексте реализации ФГОС</w:t>
      </w:r>
    </w:p>
    <w:tbl>
      <w:tblPr>
        <w:tblStyle w:val="a9"/>
        <w:tblW w:w="6658" w:type="dxa"/>
        <w:tblLook w:val="04A0" w:firstRow="1" w:lastRow="0" w:firstColumn="1" w:lastColumn="0" w:noHBand="0" w:noVBand="1"/>
      </w:tblPr>
      <w:tblGrid>
        <w:gridCol w:w="2303"/>
        <w:gridCol w:w="2370"/>
        <w:gridCol w:w="1985"/>
      </w:tblGrid>
      <w:tr w:rsidR="00C423B5" w:rsidRPr="00C423B5" w:rsidTr="00C423B5">
        <w:tc>
          <w:tcPr>
            <w:tcW w:w="2303" w:type="dxa"/>
          </w:tcPr>
          <w:p w:rsidR="00C423B5" w:rsidRPr="00C423B5" w:rsidRDefault="00C423B5" w:rsidP="00C423B5">
            <w:pPr>
              <w:jc w:val="center"/>
              <w:rPr>
                <w:rFonts w:ascii="Times New Roman" w:hAnsi="Times New Roman" w:cs="Times New Roman"/>
                <w:sz w:val="20"/>
                <w:szCs w:val="20"/>
              </w:rPr>
            </w:pPr>
            <w:r w:rsidRPr="00C423B5">
              <w:rPr>
                <w:rFonts w:ascii="Times New Roman" w:hAnsi="Times New Roman" w:cs="Times New Roman"/>
                <w:sz w:val="20"/>
                <w:szCs w:val="20"/>
              </w:rPr>
              <w:t>Тип урока</w:t>
            </w:r>
          </w:p>
        </w:tc>
        <w:tc>
          <w:tcPr>
            <w:tcW w:w="2370" w:type="dxa"/>
          </w:tcPr>
          <w:p w:rsidR="00C423B5" w:rsidRPr="00C423B5" w:rsidRDefault="00C423B5" w:rsidP="00C423B5">
            <w:pPr>
              <w:jc w:val="center"/>
              <w:rPr>
                <w:rFonts w:ascii="Times New Roman" w:hAnsi="Times New Roman" w:cs="Times New Roman"/>
                <w:sz w:val="20"/>
                <w:szCs w:val="20"/>
              </w:rPr>
            </w:pPr>
            <w:r w:rsidRPr="00C423B5">
              <w:rPr>
                <w:rFonts w:ascii="Times New Roman" w:hAnsi="Times New Roman" w:cs="Times New Roman"/>
                <w:sz w:val="20"/>
                <w:szCs w:val="20"/>
              </w:rPr>
              <w:t>Основные требования к типу урока</w:t>
            </w:r>
          </w:p>
        </w:tc>
        <w:tc>
          <w:tcPr>
            <w:tcW w:w="1985" w:type="dxa"/>
          </w:tcPr>
          <w:p w:rsidR="00C423B5" w:rsidRPr="00C423B5" w:rsidRDefault="00C423B5" w:rsidP="00C423B5">
            <w:pPr>
              <w:jc w:val="center"/>
              <w:rPr>
                <w:rFonts w:ascii="Times New Roman" w:hAnsi="Times New Roman" w:cs="Times New Roman"/>
                <w:sz w:val="20"/>
                <w:szCs w:val="20"/>
              </w:rPr>
            </w:pPr>
            <w:r w:rsidRPr="00C423B5">
              <w:rPr>
                <w:rFonts w:ascii="Times New Roman" w:hAnsi="Times New Roman" w:cs="Times New Roman"/>
                <w:sz w:val="20"/>
                <w:szCs w:val="20"/>
              </w:rPr>
              <w:t>Виды  урока</w:t>
            </w:r>
          </w:p>
        </w:tc>
      </w:tr>
      <w:tr w:rsidR="00C423B5" w:rsidRPr="00C423B5" w:rsidTr="00C423B5">
        <w:tc>
          <w:tcPr>
            <w:tcW w:w="2303"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Урок открытия новых знаний, обретения новых умений и навыков</w:t>
            </w:r>
          </w:p>
        </w:tc>
        <w:tc>
          <w:tcPr>
            <w:tcW w:w="23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Обязателен этап – выявления затруднения в учебном содержании, основная цель которого — организовать анализ учащимися возникшей ситуации и на этой</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основе выявить места и причины затруднения является осознание того, в чем именно</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состоит недостаточность их знаний, умений или способностей, а затем построить выход из затруднения через цель, тему, план и так далее…, а потом уже фиксировать и вычленять основное в уроке</w:t>
            </w:r>
          </w:p>
        </w:tc>
        <w:tc>
          <w:tcPr>
            <w:tcW w:w="1985"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Лекция, путешествие, инсценировка,</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экспедиция, проблемный урок, экскурсия,</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беседа, конференция, мультимедиа-урок, игра,</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уроки смешанного типа</w:t>
            </w:r>
          </w:p>
        </w:tc>
      </w:tr>
      <w:tr w:rsidR="00C423B5" w:rsidRPr="00C423B5" w:rsidTr="00C423B5">
        <w:tc>
          <w:tcPr>
            <w:tcW w:w="2303"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Урок отработки умений и рефлексии</w:t>
            </w:r>
          </w:p>
        </w:tc>
        <w:tc>
          <w:tcPr>
            <w:tcW w:w="23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Научить детей фиксировать и преодолевать затруднения в собственных учебных действиях, а</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 xml:space="preserve">не в учебном содержании. То есть ученик должен осознавать, что он ещё не усвоил, и как это отработать. Здесь уместно сравнивание действий ученика с </w:t>
            </w:r>
            <w:r w:rsidRPr="00C423B5">
              <w:rPr>
                <w:rFonts w:ascii="Times New Roman" w:hAnsi="Times New Roman" w:cs="Times New Roman"/>
                <w:sz w:val="20"/>
                <w:szCs w:val="20"/>
              </w:rPr>
              <w:lastRenderedPageBreak/>
              <w:t xml:space="preserve">образцом, эталоном, с критериями и т.д.  Если ребёнок уже и усвоил материал – то на основе знаний получает информацию и предлагает самостоятельно новые способы. </w:t>
            </w:r>
          </w:p>
        </w:tc>
        <w:tc>
          <w:tcPr>
            <w:tcW w:w="1985"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Сочинение, практикум, диалог, ролевая игра,</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деловая игра, комбинированный урок.</w:t>
            </w:r>
          </w:p>
        </w:tc>
      </w:tr>
      <w:tr w:rsidR="00C423B5" w:rsidRPr="00C423B5" w:rsidTr="00C423B5">
        <w:tc>
          <w:tcPr>
            <w:tcW w:w="2303"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Урок систематизации знаний (общеметодологической</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направленности)</w:t>
            </w:r>
          </w:p>
        </w:tc>
        <w:tc>
          <w:tcPr>
            <w:tcW w:w="23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Главное в таких уроках - научить детей структуризации и систематизации полученного знания,</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развивать умение перехода от частного к общему и наоборот, научить видеть каждое новое</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знание, повторить изученный способ действий в рамках всей изучаемой темы</w:t>
            </w:r>
          </w:p>
        </w:tc>
        <w:tc>
          <w:tcPr>
            <w:tcW w:w="1985"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Конкурс, конференция, экскурсия,</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консультация, урок-игра, диспут, обсуждение,</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обзорная лекция, беседа, урок-суд, урок откровение, урок-совершенствование.</w:t>
            </w:r>
          </w:p>
        </w:tc>
      </w:tr>
      <w:tr w:rsidR="00C423B5" w:rsidRPr="00C423B5" w:rsidTr="00C423B5">
        <w:tc>
          <w:tcPr>
            <w:tcW w:w="2303"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Урок развивающего контроля</w:t>
            </w:r>
          </w:p>
        </w:tc>
        <w:tc>
          <w:tcPr>
            <w:tcW w:w="23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На этом уроке нужно научить детей способам самоконтроля и взаимоконтроля, формировать</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способности, позволяющие осуществлять контроль.</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Уроки развивающего контроля проводятся в завершение изучения крупных разделов курса,</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предполагают написание контрольной работы и ее рефлексивный анализ.</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отличительной</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 xml:space="preserve">особенностью уроков развивающего контроля является их </w:t>
            </w:r>
            <w:r w:rsidRPr="00C423B5">
              <w:rPr>
                <w:rFonts w:ascii="Times New Roman" w:hAnsi="Times New Roman" w:cs="Times New Roman"/>
                <w:sz w:val="20"/>
                <w:szCs w:val="20"/>
              </w:rPr>
              <w:lastRenderedPageBreak/>
              <w:t>соответствие установленной</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структуре «управленческого», критериального контроля.  Поэтому очень важно, чтобы ученики знали критерии при выполнении работы. Такие уроки могут состоять из контрольной работы и её анализа, либо урока, большую часть которого составляет самостоятельная работа.</w:t>
            </w:r>
          </w:p>
        </w:tc>
        <w:tc>
          <w:tcPr>
            <w:tcW w:w="1985"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Письменные работы, устные опросы,</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викторина, смотр знаний, творческий отчет,</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защита проектов, рефератов, тестирование,</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конкурсы.</w:t>
            </w:r>
          </w:p>
        </w:tc>
      </w:tr>
      <w:tr w:rsidR="00C423B5" w:rsidRPr="00C423B5" w:rsidTr="00C423B5">
        <w:tc>
          <w:tcPr>
            <w:tcW w:w="2303"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Комбинированный урок</w:t>
            </w:r>
          </w:p>
        </w:tc>
        <w:tc>
          <w:tcPr>
            <w:tcW w:w="2370" w:type="dxa"/>
          </w:tcPr>
          <w:p w:rsidR="00C423B5" w:rsidRPr="00C423B5" w:rsidRDefault="00C423B5" w:rsidP="00C423B5">
            <w:pPr>
              <w:rPr>
                <w:rFonts w:ascii="Times New Roman" w:hAnsi="Times New Roman" w:cs="Times New Roman"/>
                <w:sz w:val="20"/>
                <w:szCs w:val="20"/>
              </w:rPr>
            </w:pPr>
          </w:p>
        </w:tc>
        <w:tc>
          <w:tcPr>
            <w:tcW w:w="1985" w:type="dxa"/>
          </w:tcPr>
          <w:p w:rsidR="00C423B5" w:rsidRPr="00C423B5" w:rsidRDefault="00C423B5" w:rsidP="00C423B5">
            <w:pPr>
              <w:rPr>
                <w:rFonts w:ascii="Times New Roman" w:hAnsi="Times New Roman" w:cs="Times New Roman"/>
                <w:sz w:val="20"/>
                <w:szCs w:val="20"/>
              </w:rPr>
            </w:pPr>
          </w:p>
        </w:tc>
      </w:tr>
    </w:tbl>
    <w:p w:rsidR="00C423B5" w:rsidRDefault="00C423B5" w:rsidP="00C423B5">
      <w:pPr>
        <w:jc w:val="center"/>
        <w:rPr>
          <w:rFonts w:ascii="Times New Roman" w:hAnsi="Times New Roman" w:cs="Times New Roman"/>
          <w:b/>
          <w:i/>
          <w:sz w:val="20"/>
          <w:szCs w:val="20"/>
        </w:rPr>
      </w:pPr>
    </w:p>
    <w:p w:rsidR="00C423B5" w:rsidRPr="00C423B5" w:rsidRDefault="00C423B5" w:rsidP="00C423B5">
      <w:pPr>
        <w:jc w:val="center"/>
        <w:rPr>
          <w:rFonts w:ascii="Times New Roman" w:hAnsi="Times New Roman" w:cs="Times New Roman"/>
          <w:b/>
          <w:i/>
          <w:sz w:val="20"/>
          <w:szCs w:val="20"/>
        </w:rPr>
      </w:pPr>
      <w:r w:rsidRPr="00C423B5">
        <w:rPr>
          <w:rFonts w:ascii="Times New Roman" w:hAnsi="Times New Roman" w:cs="Times New Roman"/>
          <w:b/>
          <w:i/>
          <w:sz w:val="20"/>
          <w:szCs w:val="20"/>
        </w:rPr>
        <w:t>Рекомендации по проведению  урока с позиции формирования у учащихся функциональной грамотности</w:t>
      </w:r>
    </w:p>
    <w:tbl>
      <w:tblPr>
        <w:tblStyle w:val="a9"/>
        <w:tblW w:w="6516" w:type="dxa"/>
        <w:tblLook w:val="04A0" w:firstRow="1" w:lastRow="0" w:firstColumn="1" w:lastColumn="0" w:noHBand="0" w:noVBand="1"/>
      </w:tblPr>
      <w:tblGrid>
        <w:gridCol w:w="2470"/>
        <w:gridCol w:w="4046"/>
      </w:tblGrid>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Цель урока:</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Образовательная</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Развивающая</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Воспитательная</w:t>
            </w:r>
          </w:p>
        </w:tc>
        <w:tc>
          <w:tcPr>
            <w:tcW w:w="4046"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Цель триединая,  конкретная  и измеримая,  понятна учителю</w:t>
            </w:r>
          </w:p>
          <w:p w:rsidR="00C423B5" w:rsidRPr="00C423B5" w:rsidRDefault="00C423B5" w:rsidP="00C423B5">
            <w:pPr>
              <w:rPr>
                <w:rFonts w:ascii="Times New Roman" w:hAnsi="Times New Roman" w:cs="Times New Roman"/>
                <w:sz w:val="20"/>
                <w:szCs w:val="20"/>
              </w:rPr>
            </w:pPr>
          </w:p>
          <w:p w:rsidR="00C423B5" w:rsidRPr="00C423B5" w:rsidRDefault="00C423B5" w:rsidP="00C423B5">
            <w:pPr>
              <w:rPr>
                <w:rFonts w:ascii="Times New Roman" w:hAnsi="Times New Roman" w:cs="Times New Roman"/>
                <w:sz w:val="20"/>
                <w:szCs w:val="20"/>
              </w:rPr>
            </w:pP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Тип и вид урока (какой и почему)</w:t>
            </w:r>
          </w:p>
          <w:p w:rsidR="00C423B5" w:rsidRPr="00C423B5" w:rsidRDefault="00C423B5" w:rsidP="00C423B5">
            <w:pPr>
              <w:tabs>
                <w:tab w:val="left" w:pos="2348"/>
              </w:tabs>
              <w:rPr>
                <w:rFonts w:ascii="Times New Roman" w:hAnsi="Times New Roman" w:cs="Times New Roman"/>
                <w:sz w:val="20"/>
                <w:szCs w:val="20"/>
              </w:rPr>
            </w:pPr>
          </w:p>
        </w:tc>
        <w:tc>
          <w:tcPr>
            <w:tcW w:w="4046" w:type="dxa"/>
          </w:tcPr>
          <w:p w:rsidR="00C423B5" w:rsidRPr="00C423B5" w:rsidRDefault="00C423B5" w:rsidP="00C423B5">
            <w:pPr>
              <w:rPr>
                <w:rFonts w:ascii="Times New Roman" w:hAnsi="Times New Roman" w:cs="Times New Roman"/>
                <w:i/>
                <w:sz w:val="20"/>
                <w:szCs w:val="20"/>
              </w:rPr>
            </w:pPr>
            <w:r w:rsidRPr="00C423B5">
              <w:rPr>
                <w:rFonts w:ascii="Times New Roman" w:hAnsi="Times New Roman" w:cs="Times New Roman"/>
                <w:sz w:val="20"/>
                <w:szCs w:val="20"/>
              </w:rPr>
              <w:t xml:space="preserve">Какой тип и вид урока, </w:t>
            </w:r>
            <w:r w:rsidRPr="00C423B5">
              <w:rPr>
                <w:rFonts w:ascii="Times New Roman" w:hAnsi="Times New Roman" w:cs="Times New Roman"/>
                <w:i/>
                <w:sz w:val="20"/>
                <w:szCs w:val="20"/>
              </w:rPr>
              <w:t>и  пояснить,  почему (назвать отличительные признаки данного вида и типа)</w:t>
            </w:r>
          </w:p>
          <w:p w:rsidR="00C423B5" w:rsidRPr="00C423B5" w:rsidRDefault="00C423B5" w:rsidP="00C423B5">
            <w:pPr>
              <w:rPr>
                <w:rFonts w:ascii="Times New Roman" w:hAnsi="Times New Roman" w:cs="Times New Roman"/>
                <w:i/>
                <w:sz w:val="20"/>
                <w:szCs w:val="20"/>
              </w:rPr>
            </w:pPr>
            <w:r w:rsidRPr="00C423B5">
              <w:rPr>
                <w:rFonts w:ascii="Times New Roman" w:hAnsi="Times New Roman" w:cs="Times New Roman"/>
                <w:i/>
                <w:sz w:val="20"/>
                <w:szCs w:val="20"/>
              </w:rPr>
              <w:t>Уместен ли был выбор данного типа и вида для текущей темы, соответствует ли он целям урока и содержанию.</w:t>
            </w:r>
          </w:p>
          <w:p w:rsidR="00C423B5" w:rsidRPr="00C423B5" w:rsidRDefault="00C423B5" w:rsidP="00C423B5">
            <w:pPr>
              <w:rPr>
                <w:rFonts w:ascii="Times New Roman" w:hAnsi="Times New Roman" w:cs="Times New Roman"/>
                <w:sz w:val="20"/>
                <w:szCs w:val="20"/>
              </w:rPr>
            </w:pP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Какие методы, приёмы и формы работы использовались для формированию и развитию  учебных навыков</w:t>
            </w:r>
          </w:p>
        </w:tc>
        <w:tc>
          <w:tcPr>
            <w:tcW w:w="4046"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 Отметить методы и с какой целью они использованы (как организован  процесс взаимодействия между учителем и учениками, в результате которого происходит передача и усвоение знаний, умений и навыков, предусмотренных содержанием обучения),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Назвать приём обучения. Приёмов очень много    (в том числе и разнообразные  придумки учителя)</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lastRenderedPageBreak/>
              <w:t>- Отметить форму организации работы (самостоятельная, работа в группах, парах, индивидуальная, фронтальная)</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Обратить внимание на формулировку  вопросов учителя                  (открытые, требующие активной мыслительной деятельности, либо ответы на очевидные вопросы, не представляющие мыслительной ценности, понятны и корректны ли  вопросы для обучающихся).</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i/>
                <w:sz w:val="20"/>
                <w:szCs w:val="20"/>
              </w:rPr>
              <w:t>Обратить внимание на уместность их выбора, соответствие содержанию, правильность в организации и проведении и, самое главное, какая образовательная задача решалась при их использовании</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Какие задания использовались на развитие у учащихся функциональной грамотности</w:t>
            </w:r>
          </w:p>
        </w:tc>
        <w:tc>
          <w:tcPr>
            <w:tcW w:w="4046"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Читательская грамотность</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Математическая грамотность</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Естественно-научная грамотность</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Финансовая грамотность</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Креативное мышление</w:t>
            </w:r>
          </w:p>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Глобальные компетенции</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i/>
                <w:sz w:val="20"/>
                <w:szCs w:val="20"/>
              </w:rPr>
              <w:t>Отметить: было ли задание встроено в урок (связано с темой, вплетено в этап урока или носило самостоятельный характер, как дополнительное задание в конце урока)</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Из каких источников было взято задание, либо составлено самостоятельно учителем</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i/>
                <w:sz w:val="20"/>
                <w:szCs w:val="20"/>
              </w:rPr>
              <w:t>Обратить внимание на уровень развития ФГ  и соответствие  его учебной задачи, и возрасту детей.</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Выбор информации для содержания урока, в том числе практическая составляющая урока</w:t>
            </w:r>
          </w:p>
        </w:tc>
        <w:tc>
          <w:tcPr>
            <w:tcW w:w="4046"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Был ли материал урока изложен с демонстрацией </w:t>
            </w:r>
            <w:r w:rsidRPr="00C423B5">
              <w:rPr>
                <w:rFonts w:ascii="Times New Roman" w:hAnsi="Times New Roman" w:cs="Times New Roman"/>
                <w:i/>
                <w:sz w:val="20"/>
                <w:szCs w:val="20"/>
              </w:rPr>
              <w:t>опытов, практических работ, демонстрацией  макетов, фрагментов видеофильмов и т.д., была ли  интеграция  для установления межпредметных связей, использовался ли материал для содержания урока на современном уровне, который интересен  и близок детям</w:t>
            </w:r>
            <w:r w:rsidRPr="00C423B5">
              <w:rPr>
                <w:rFonts w:ascii="Times New Roman" w:hAnsi="Times New Roman" w:cs="Times New Roman"/>
                <w:sz w:val="20"/>
                <w:szCs w:val="20"/>
              </w:rPr>
              <w:t xml:space="preserve">. </w:t>
            </w:r>
            <w:r w:rsidRPr="00C423B5">
              <w:rPr>
                <w:rFonts w:ascii="Times New Roman" w:hAnsi="Times New Roman" w:cs="Times New Roman"/>
                <w:i/>
                <w:sz w:val="20"/>
                <w:szCs w:val="20"/>
              </w:rPr>
              <w:t xml:space="preserve">Содержание материала ограничивалось только материалом из учебника, или был выход за рамки учебника, </w:t>
            </w:r>
            <w:r w:rsidRPr="00C423B5">
              <w:rPr>
                <w:rFonts w:ascii="Times New Roman" w:hAnsi="Times New Roman" w:cs="Times New Roman"/>
                <w:i/>
                <w:sz w:val="20"/>
                <w:szCs w:val="20"/>
              </w:rPr>
              <w:lastRenderedPageBreak/>
              <w:t>с привлечением других источников или личного опыта.</w:t>
            </w:r>
            <w:r w:rsidRPr="00C423B5">
              <w:rPr>
                <w:rFonts w:ascii="Times New Roman" w:hAnsi="Times New Roman" w:cs="Times New Roman"/>
                <w:sz w:val="20"/>
                <w:szCs w:val="20"/>
              </w:rPr>
              <w:t xml:space="preserve"> </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Воспитательное воздействие урока</w:t>
            </w:r>
          </w:p>
        </w:tc>
        <w:tc>
          <w:tcPr>
            <w:tcW w:w="4046"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Как осуществлялось воспитательное воздействие на учеников:</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sz w:val="20"/>
                <w:szCs w:val="20"/>
              </w:rPr>
              <w:t xml:space="preserve">- </w:t>
            </w:r>
            <w:r w:rsidRPr="00C423B5">
              <w:rPr>
                <w:rFonts w:ascii="Times New Roman" w:hAnsi="Times New Roman" w:cs="Times New Roman"/>
                <w:i/>
                <w:sz w:val="20"/>
                <w:szCs w:val="20"/>
              </w:rPr>
              <w:t>проговорили воспитательный момент на уроке без фиксации,</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i/>
                <w:sz w:val="20"/>
                <w:szCs w:val="20"/>
              </w:rPr>
              <w:t xml:space="preserve">- зафиксирован на  общем примере, на примере республики , района, ситуации в новостной ленте,  из жизни ученика либо близкого ему человека, </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i/>
                <w:sz w:val="20"/>
                <w:szCs w:val="20"/>
              </w:rPr>
              <w:t xml:space="preserve"> -использовали или не использовали содержание учебного материала в воспитательных целях,</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i/>
                <w:sz w:val="20"/>
                <w:szCs w:val="20"/>
              </w:rPr>
              <w:t>Воспитательное воздействие на уроке происходило через сотрудничество с учителем (общением без страха; вместе с тем без попустительства со стороны учителя)</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Установление обратной связи с детьми</w:t>
            </w:r>
          </w:p>
        </w:tc>
        <w:tc>
          <w:tcPr>
            <w:tcW w:w="4046"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Была ли установлена обратная связь с детьми на уроке.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i/>
                <w:sz w:val="20"/>
                <w:szCs w:val="20"/>
              </w:rPr>
              <w:t>В чём это заключалось? (реакция учителя на ответы детей, обращение внимания на правильность ответов, их глубину и причины)</w:t>
            </w:r>
            <w:r w:rsidRPr="00C423B5">
              <w:rPr>
                <w:rFonts w:ascii="Times New Roman" w:hAnsi="Times New Roman" w:cs="Times New Roman"/>
                <w:sz w:val="20"/>
                <w:szCs w:val="20"/>
              </w:rPr>
              <w:t xml:space="preserve"> </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Распределение времени на уроке</w:t>
            </w:r>
          </w:p>
        </w:tc>
        <w:tc>
          <w:tcPr>
            <w:tcW w:w="4046"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Эффективно ли распределено время на уроке. </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i/>
                <w:sz w:val="20"/>
                <w:szCs w:val="20"/>
              </w:rPr>
              <w:t>Оправданно ли затянут тот или иной этап работы. Владеет ли учитель временем, или проходит запланированные задания ради того, чтобы уложиться во временные рамки. Даёт ли детям время на выполнение того или иного задания? Могут ли себя контролировать ученики?</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Эффективность оборудования и наглядных пособий</w:t>
            </w:r>
          </w:p>
        </w:tc>
        <w:tc>
          <w:tcPr>
            <w:tcW w:w="4046" w:type="dxa"/>
          </w:tcPr>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sz w:val="20"/>
                <w:szCs w:val="20"/>
              </w:rPr>
              <w:t xml:space="preserve">Оборудование </w:t>
            </w:r>
            <w:r w:rsidRPr="00C423B5">
              <w:rPr>
                <w:rFonts w:ascii="Times New Roman" w:hAnsi="Times New Roman" w:cs="Times New Roman"/>
                <w:i/>
                <w:sz w:val="20"/>
                <w:szCs w:val="20"/>
              </w:rPr>
              <w:t>(доска, проектор, и т.д.) были использованы в соответствии с целями и содержанием урока и не отвлекали внимание учеников.</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i/>
                <w:sz w:val="20"/>
                <w:szCs w:val="20"/>
              </w:rPr>
              <w:t xml:space="preserve">На урок привлечены наглядные средства обучения, пособия (карточки, таблицы, рисунки и т.п.)   </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Эстетическая и здоровьесберегающая составляющая урока</w:t>
            </w:r>
          </w:p>
        </w:tc>
        <w:tc>
          <w:tcPr>
            <w:tcW w:w="4046" w:type="dxa"/>
          </w:tcPr>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sz w:val="20"/>
                <w:szCs w:val="20"/>
              </w:rPr>
              <w:t xml:space="preserve">Внешний вид учителя </w:t>
            </w:r>
            <w:r w:rsidRPr="00C423B5">
              <w:rPr>
                <w:rFonts w:ascii="Times New Roman" w:hAnsi="Times New Roman" w:cs="Times New Roman"/>
                <w:i/>
                <w:sz w:val="20"/>
                <w:szCs w:val="20"/>
              </w:rPr>
              <w:t>(деловой стиль),</w:t>
            </w:r>
            <w:r w:rsidRPr="00C423B5">
              <w:rPr>
                <w:rFonts w:ascii="Times New Roman" w:hAnsi="Times New Roman" w:cs="Times New Roman"/>
                <w:sz w:val="20"/>
                <w:szCs w:val="20"/>
              </w:rPr>
              <w:t xml:space="preserve"> порядок в классе, организация рабочего места учителя, рассадка детей, </w:t>
            </w:r>
            <w:r w:rsidRPr="00C423B5">
              <w:rPr>
                <w:rFonts w:ascii="Times New Roman" w:hAnsi="Times New Roman" w:cs="Times New Roman"/>
                <w:sz w:val="20"/>
                <w:szCs w:val="20"/>
              </w:rPr>
              <w:lastRenderedPageBreak/>
              <w:t xml:space="preserve">использование презентации </w:t>
            </w:r>
            <w:r w:rsidRPr="00C423B5">
              <w:rPr>
                <w:rFonts w:ascii="Times New Roman" w:hAnsi="Times New Roman" w:cs="Times New Roman"/>
                <w:i/>
                <w:sz w:val="20"/>
                <w:szCs w:val="20"/>
              </w:rPr>
              <w:t>(для ученика)</w:t>
            </w:r>
            <w:r w:rsidRPr="00C423B5">
              <w:rPr>
                <w:rFonts w:ascii="Times New Roman" w:hAnsi="Times New Roman" w:cs="Times New Roman"/>
                <w:sz w:val="20"/>
                <w:szCs w:val="20"/>
              </w:rPr>
              <w:t>, работа с планшетами, ноутбуками, интерактивной доской, световой и тепловой режим в рамках Сан ПиНа.</w:t>
            </w: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lastRenderedPageBreak/>
              <w:t>Рефлексия урока</w:t>
            </w:r>
          </w:p>
        </w:tc>
        <w:tc>
          <w:tcPr>
            <w:tcW w:w="4046" w:type="dxa"/>
          </w:tcPr>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sz w:val="20"/>
                <w:szCs w:val="20"/>
              </w:rPr>
              <w:t xml:space="preserve">На протяжении всего урока дети осознают значимость изучения учебного материала.  </w:t>
            </w:r>
            <w:r w:rsidRPr="00C423B5">
              <w:rPr>
                <w:rFonts w:ascii="Times New Roman" w:hAnsi="Times New Roman" w:cs="Times New Roman"/>
                <w:i/>
                <w:sz w:val="20"/>
                <w:szCs w:val="20"/>
              </w:rPr>
              <w:t>На каждом этапе были ли  выводы и поясняет ли  учитель с какой целью дети осваивают те или иные знания, отсюда и логичность в построении  этапов урока. Итогом урока  является наряду с позитивным настроением - осознанность детей восприятия материала.</w:t>
            </w:r>
          </w:p>
          <w:p w:rsidR="00C423B5" w:rsidRPr="00C423B5" w:rsidRDefault="00C423B5" w:rsidP="00C423B5">
            <w:pPr>
              <w:rPr>
                <w:rFonts w:ascii="Times New Roman" w:hAnsi="Times New Roman" w:cs="Times New Roman"/>
                <w:sz w:val="20"/>
                <w:szCs w:val="20"/>
              </w:rPr>
            </w:pPr>
          </w:p>
        </w:tc>
      </w:tr>
      <w:tr w:rsidR="00C423B5" w:rsidRPr="00C423B5" w:rsidTr="00C423B5">
        <w:tc>
          <w:tcPr>
            <w:tcW w:w="2470"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Оценивание обучающихся</w:t>
            </w:r>
          </w:p>
        </w:tc>
        <w:tc>
          <w:tcPr>
            <w:tcW w:w="4046" w:type="dxa"/>
          </w:tcPr>
          <w:p w:rsidR="00C423B5" w:rsidRPr="00C423B5" w:rsidRDefault="00C423B5" w:rsidP="00C423B5">
            <w:pPr>
              <w:rPr>
                <w:rFonts w:ascii="Times New Roman" w:hAnsi="Times New Roman" w:cs="Times New Roman"/>
                <w:sz w:val="20"/>
                <w:szCs w:val="20"/>
              </w:rPr>
            </w:pPr>
            <w:r w:rsidRPr="00C423B5">
              <w:rPr>
                <w:rFonts w:ascii="Times New Roman" w:hAnsi="Times New Roman" w:cs="Times New Roman"/>
                <w:sz w:val="20"/>
                <w:szCs w:val="20"/>
              </w:rPr>
              <w:t>Критерии оценивания понятны детям.</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i/>
                <w:sz w:val="20"/>
                <w:szCs w:val="20"/>
              </w:rPr>
              <w:t>Учитель оценивает детей на разных этапах урока даёт рекомендации по улучшению результата.</w:t>
            </w:r>
          </w:p>
          <w:p w:rsidR="00C423B5" w:rsidRPr="00C423B5" w:rsidRDefault="00C423B5" w:rsidP="00C423B5">
            <w:pPr>
              <w:jc w:val="both"/>
              <w:rPr>
                <w:rFonts w:ascii="Times New Roman" w:hAnsi="Times New Roman" w:cs="Times New Roman"/>
                <w:i/>
                <w:sz w:val="20"/>
                <w:szCs w:val="20"/>
              </w:rPr>
            </w:pPr>
            <w:r w:rsidRPr="00C423B5">
              <w:rPr>
                <w:rFonts w:ascii="Times New Roman" w:hAnsi="Times New Roman" w:cs="Times New Roman"/>
                <w:i/>
                <w:sz w:val="20"/>
                <w:szCs w:val="20"/>
              </w:rPr>
              <w:t>В процессе урока дети выполняют самостоятельную работу, которая тоже может быть оценена учителем.</w:t>
            </w:r>
          </w:p>
          <w:p w:rsidR="00C423B5" w:rsidRPr="00C423B5" w:rsidRDefault="00C423B5" w:rsidP="00C423B5">
            <w:pPr>
              <w:jc w:val="both"/>
              <w:rPr>
                <w:rFonts w:ascii="Times New Roman" w:hAnsi="Times New Roman" w:cs="Times New Roman"/>
                <w:sz w:val="20"/>
                <w:szCs w:val="20"/>
              </w:rPr>
            </w:pPr>
            <w:r w:rsidRPr="00C423B5">
              <w:rPr>
                <w:rFonts w:ascii="Times New Roman" w:hAnsi="Times New Roman" w:cs="Times New Roman"/>
                <w:i/>
                <w:sz w:val="20"/>
                <w:szCs w:val="20"/>
              </w:rPr>
              <w:t>В конце урока на основании комплексной оценки ( оценки учителя, оценки за самостоятельную работу, взаимопроверки, самооценки и т.д.) выставляются отметки, которые прокомментированы кратко либо прокомментированы ( т. е каждый ученик знает, над чем поработать ему, чтобы улучшить результат)</w:t>
            </w:r>
          </w:p>
        </w:tc>
      </w:tr>
    </w:tbl>
    <w:p w:rsidR="00C423B5" w:rsidRPr="00C423B5" w:rsidRDefault="00C423B5" w:rsidP="00C423B5">
      <w:pPr>
        <w:spacing w:after="0"/>
        <w:rPr>
          <w:rFonts w:ascii="Times New Roman" w:hAnsi="Times New Roman" w:cs="Times New Roman"/>
          <w:sz w:val="20"/>
          <w:szCs w:val="20"/>
        </w:rPr>
      </w:pPr>
    </w:p>
    <w:p w:rsidR="00C423B5" w:rsidRPr="00C423B5" w:rsidRDefault="00C423B5" w:rsidP="00C423B5">
      <w:pPr>
        <w:spacing w:after="0"/>
        <w:rPr>
          <w:sz w:val="20"/>
          <w:szCs w:val="20"/>
        </w:rPr>
      </w:pPr>
    </w:p>
    <w:sectPr w:rsidR="00C423B5" w:rsidRPr="00C423B5" w:rsidSect="00C423B5">
      <w:footerReference w:type="default" r:id="rId9"/>
      <w:pgSz w:w="8419" w:h="11906" w:orient="landscape"/>
      <w:pgMar w:top="567"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606" w:rsidRDefault="00181606" w:rsidP="00C423B5">
      <w:pPr>
        <w:spacing w:after="0" w:line="240" w:lineRule="auto"/>
      </w:pPr>
      <w:r>
        <w:separator/>
      </w:r>
    </w:p>
  </w:endnote>
  <w:endnote w:type="continuationSeparator" w:id="0">
    <w:p w:rsidR="00181606" w:rsidRDefault="00181606" w:rsidP="00C4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95870"/>
      <w:docPartObj>
        <w:docPartGallery w:val="Page Numbers (Bottom of Page)"/>
        <w:docPartUnique/>
      </w:docPartObj>
    </w:sdtPr>
    <w:sdtEndPr/>
    <w:sdtContent>
      <w:p w:rsidR="00C423B5" w:rsidRDefault="00C423B5">
        <w:pPr>
          <w:pStyle w:val="a5"/>
          <w:jc w:val="center"/>
        </w:pPr>
        <w:r>
          <w:fldChar w:fldCharType="begin"/>
        </w:r>
        <w:r>
          <w:instrText>PAGE   \* MERGEFORMAT</w:instrText>
        </w:r>
        <w:r>
          <w:fldChar w:fldCharType="separate"/>
        </w:r>
        <w:r w:rsidR="00D56290">
          <w:rPr>
            <w:noProof/>
          </w:rPr>
          <w:t>1</w:t>
        </w:r>
        <w:r>
          <w:fldChar w:fldCharType="end"/>
        </w:r>
      </w:p>
    </w:sdtContent>
  </w:sdt>
  <w:p w:rsidR="00C423B5" w:rsidRDefault="00C423B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606" w:rsidRDefault="00181606" w:rsidP="00C423B5">
      <w:pPr>
        <w:spacing w:after="0" w:line="240" w:lineRule="auto"/>
      </w:pPr>
      <w:r>
        <w:separator/>
      </w:r>
    </w:p>
  </w:footnote>
  <w:footnote w:type="continuationSeparator" w:id="0">
    <w:p w:rsidR="00181606" w:rsidRDefault="00181606" w:rsidP="00C42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5A9"/>
    <w:multiLevelType w:val="multilevel"/>
    <w:tmpl w:val="4C84BF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3AD346D"/>
    <w:multiLevelType w:val="hybridMultilevel"/>
    <w:tmpl w:val="262A63B4"/>
    <w:lvl w:ilvl="0" w:tplc="C4D22D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0AB1197"/>
    <w:multiLevelType w:val="hybridMultilevel"/>
    <w:tmpl w:val="32FAFFE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003276"/>
    <w:multiLevelType w:val="hybridMultilevel"/>
    <w:tmpl w:val="D5CA251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4A4254"/>
    <w:multiLevelType w:val="hybridMultilevel"/>
    <w:tmpl w:val="AA60B7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3B5"/>
    <w:rsid w:val="00181606"/>
    <w:rsid w:val="00C423B5"/>
    <w:rsid w:val="00D56290"/>
    <w:rsid w:val="00DD3AB7"/>
    <w:rsid w:val="00EB1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8D73"/>
  <w15:chartTrackingRefBased/>
  <w15:docId w15:val="{69232590-28B2-4940-80A6-C1AD1E3E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23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23B5"/>
  </w:style>
  <w:style w:type="paragraph" w:styleId="a5">
    <w:name w:val="footer"/>
    <w:basedOn w:val="a"/>
    <w:link w:val="a6"/>
    <w:uiPriority w:val="99"/>
    <w:unhideWhenUsed/>
    <w:rsid w:val="00C423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23B5"/>
  </w:style>
  <w:style w:type="paragraph" w:styleId="a7">
    <w:name w:val="No Spacing"/>
    <w:link w:val="a8"/>
    <w:uiPriority w:val="1"/>
    <w:qFormat/>
    <w:rsid w:val="00C423B5"/>
    <w:pPr>
      <w:spacing w:after="0" w:line="240" w:lineRule="auto"/>
    </w:pPr>
    <w:rPr>
      <w:rFonts w:eastAsiaTheme="minorEastAsia"/>
      <w:lang w:eastAsia="ru-RU"/>
    </w:rPr>
  </w:style>
  <w:style w:type="character" w:customStyle="1" w:styleId="a8">
    <w:name w:val="Без интервала Знак"/>
    <w:basedOn w:val="a0"/>
    <w:link w:val="a7"/>
    <w:uiPriority w:val="1"/>
    <w:rsid w:val="00C423B5"/>
    <w:rPr>
      <w:rFonts w:eastAsiaTheme="minorEastAsia"/>
      <w:lang w:eastAsia="ru-RU"/>
    </w:rPr>
  </w:style>
  <w:style w:type="table" w:styleId="a9">
    <w:name w:val="Table Grid"/>
    <w:basedOn w:val="a1"/>
    <w:uiPriority w:val="39"/>
    <w:rsid w:val="00C42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423B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42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6095</Words>
  <Characters>34746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ОРГАНИЗАЦИИ РАБОТЫ, НАПРАВЛЕННОЙ НАРАЗВИТИЕ ФУНКЦИОНАЛЬНОЙ ГРАМОТНОСТИ</vt:lpstr>
    </vt:vector>
  </TitlesOfParts>
  <Company/>
  <LinksUpToDate>false</LinksUpToDate>
  <CharactersWithSpaces>40760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ОРГАНИЗАЦИИ РАБОТЫ, НАПРАВЛЕННОЙ НА РАЗВИТИЕ ФУНКЦИОНАЛЬНОЙ ГРАМОТНОСТИ</dc:title>
  <dc:subject/>
  <dc:creator>user</dc:creator>
  <cp:keywords/>
  <dc:description/>
  <cp:lastModifiedBy>user</cp:lastModifiedBy>
  <cp:revision>4</cp:revision>
  <cp:lastPrinted>2025-01-14T08:47:00Z</cp:lastPrinted>
  <dcterms:created xsi:type="dcterms:W3CDTF">2025-01-14T08:28:00Z</dcterms:created>
  <dcterms:modified xsi:type="dcterms:W3CDTF">2025-01-14T08:49:00Z</dcterms:modified>
</cp:coreProperties>
</file>